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0D5C01" w14:textId="77777777" w:rsidR="00695F62" w:rsidRPr="00695F62" w:rsidRDefault="00695F62" w:rsidP="00695F62">
      <w:pPr>
        <w:spacing w:after="0" w:line="240" w:lineRule="auto"/>
        <w:jc w:val="center"/>
        <w:rPr>
          <w:rFonts w:ascii="Trade Gothic LT Std Light" w:hAnsi="Trade Gothic LT Std Light"/>
          <w:b/>
          <w:sz w:val="18"/>
          <w:szCs w:val="18"/>
          <w:u w:val="single"/>
        </w:rPr>
      </w:pPr>
      <w:r w:rsidRPr="00695F62">
        <w:rPr>
          <w:rFonts w:ascii="Trade Gothic LT Std Light" w:hAnsi="Trade Gothic LT Std Light"/>
          <w:b/>
          <w:sz w:val="18"/>
          <w:szCs w:val="18"/>
          <w:u w:val="single"/>
        </w:rPr>
        <w:t>ATTO DI INFORMAZIONE EX ART. 13 DEL REGOLAMENTO UE N. 2016/679</w:t>
      </w:r>
    </w:p>
    <w:p w14:paraId="073AFC3A" w14:textId="030B5A0D" w:rsidR="00A53F96" w:rsidRDefault="00695F62" w:rsidP="00695F62">
      <w:pPr>
        <w:spacing w:after="0" w:line="240" w:lineRule="auto"/>
        <w:jc w:val="center"/>
        <w:rPr>
          <w:rFonts w:ascii="Trade Gothic LT Std Light" w:hAnsi="Trade Gothic LT Std Light"/>
          <w:b/>
          <w:bCs/>
          <w:i/>
          <w:iCs/>
          <w:sz w:val="18"/>
          <w:szCs w:val="18"/>
          <w:highlight w:val="green"/>
        </w:rPr>
      </w:pPr>
      <w:r w:rsidRPr="00BE10C6">
        <w:rPr>
          <w:rFonts w:ascii="Trade Gothic LT Std Light" w:hAnsi="Trade Gothic LT Std Light"/>
          <w:b/>
          <w:bCs/>
          <w:i/>
          <w:iCs/>
          <w:sz w:val="18"/>
          <w:szCs w:val="18"/>
          <w:highlight w:val="green"/>
        </w:rPr>
        <w:t xml:space="preserve">– </w:t>
      </w:r>
      <w:r w:rsidR="00564358">
        <w:rPr>
          <w:rFonts w:ascii="Trade Gothic LT Std Light" w:hAnsi="Trade Gothic LT Std Light"/>
          <w:b/>
          <w:bCs/>
          <w:i/>
          <w:iCs/>
          <w:sz w:val="18"/>
          <w:szCs w:val="18"/>
          <w:highlight w:val="green"/>
        </w:rPr>
        <w:t xml:space="preserve">ANTI </w:t>
      </w:r>
      <w:r w:rsidR="00A53F96">
        <w:rPr>
          <w:rFonts w:ascii="Trade Gothic LT Std Light" w:hAnsi="Trade Gothic LT Std Light"/>
          <w:b/>
          <w:bCs/>
          <w:i/>
          <w:iCs/>
          <w:sz w:val="18"/>
          <w:szCs w:val="18"/>
          <w:highlight w:val="green"/>
        </w:rPr>
        <w:t>CORRUZIONE</w:t>
      </w:r>
      <w:r w:rsidR="00895725">
        <w:rPr>
          <w:rFonts w:ascii="Trade Gothic LT Std Light" w:hAnsi="Trade Gothic LT Std Light"/>
          <w:b/>
          <w:bCs/>
          <w:i/>
          <w:iCs/>
          <w:sz w:val="18"/>
          <w:szCs w:val="18"/>
          <w:highlight w:val="green"/>
        </w:rPr>
        <w:t xml:space="preserve"> </w:t>
      </w:r>
      <w:r w:rsidR="00A53F96">
        <w:rPr>
          <w:rFonts w:ascii="Trade Gothic LT Std Light" w:hAnsi="Trade Gothic LT Std Light"/>
          <w:b/>
          <w:bCs/>
          <w:i/>
          <w:iCs/>
          <w:sz w:val="18"/>
          <w:szCs w:val="18"/>
          <w:highlight w:val="green"/>
        </w:rPr>
        <w:t>–</w:t>
      </w:r>
    </w:p>
    <w:p w14:paraId="244DD788" w14:textId="77777777" w:rsidR="00695F62" w:rsidRPr="00695F62" w:rsidRDefault="00695F62" w:rsidP="00695F62">
      <w:pPr>
        <w:spacing w:after="0" w:line="240" w:lineRule="auto"/>
        <w:jc w:val="both"/>
        <w:rPr>
          <w:rFonts w:ascii="Trade Gothic LT Std Light" w:eastAsia="Times New Roman" w:hAnsi="Trade Gothic LT Std Light" w:cs="Times New Roman"/>
          <w:b/>
          <w:sz w:val="18"/>
          <w:szCs w:val="18"/>
          <w:lang w:eastAsia="it-IT"/>
        </w:rPr>
      </w:pPr>
    </w:p>
    <w:p w14:paraId="7556D7E4" w14:textId="22041673" w:rsidR="00E549B8" w:rsidRPr="00E549B8" w:rsidRDefault="00423EF2" w:rsidP="00E549B8">
      <w:pPr>
        <w:spacing w:after="0" w:line="240" w:lineRule="auto"/>
        <w:jc w:val="both"/>
        <w:rPr>
          <w:rFonts w:ascii="Trade Gothic LT Std Light" w:hAnsi="Trade Gothic LT Std Light"/>
          <w:sz w:val="18"/>
          <w:szCs w:val="18"/>
        </w:rPr>
      </w:pPr>
      <w:bookmarkStart w:id="0" w:name="_Hlk163747507"/>
      <w:r>
        <w:rPr>
          <w:rFonts w:ascii="Trade Gothic LT Std Light" w:hAnsi="Trade Gothic LT Std Light"/>
          <w:b/>
          <w:bCs/>
          <w:sz w:val="18"/>
          <w:szCs w:val="18"/>
        </w:rPr>
        <w:t>COMUNE DI ROCCAFORTE MONDOVI’</w:t>
      </w:r>
      <w:r>
        <w:rPr>
          <w:rFonts w:ascii="Trade Gothic LT Std Light" w:hAnsi="Trade Gothic LT Std Light"/>
          <w:sz w:val="18"/>
          <w:szCs w:val="18"/>
        </w:rPr>
        <w:t>, (C. f. e P. IVA: 00478600042) (infra “COMUNE”), in persona del suo legale rappresentante pro tempore, con sede legale in Roccaforte Mondovì (CN), via IV Novembre, 1</w:t>
      </w:r>
      <w:bookmarkEnd w:id="0"/>
      <w:r w:rsidR="008A6DF3" w:rsidRPr="00E549B8">
        <w:rPr>
          <w:rFonts w:ascii="Trade Gothic LT Std Light" w:hAnsi="Trade Gothic LT Std Light"/>
          <w:sz w:val="18"/>
          <w:szCs w:val="18"/>
        </w:rPr>
        <w:t xml:space="preserve">, </w:t>
      </w:r>
      <w:r w:rsidR="00E549B8" w:rsidRPr="00E549B8">
        <w:rPr>
          <w:rFonts w:ascii="Trade Gothic LT Std Light" w:hAnsi="Trade Gothic LT Std Light"/>
          <w:sz w:val="18"/>
          <w:szCs w:val="18"/>
        </w:rPr>
        <w:t>in qualità di Titolare del trattamento ex artt. 4 n. 7) e 24 del Regolamento UE n. 2016/679 (GDPR), informa, ai sensi de</w:t>
      </w:r>
      <w:r w:rsidR="00BD62B1">
        <w:rPr>
          <w:rFonts w:ascii="Trade Gothic LT Std Light" w:hAnsi="Trade Gothic LT Std Light"/>
          <w:sz w:val="18"/>
          <w:szCs w:val="18"/>
        </w:rPr>
        <w:t>ll’</w:t>
      </w:r>
      <w:r w:rsidR="00E549B8" w:rsidRPr="00E549B8">
        <w:rPr>
          <w:rFonts w:ascii="Trade Gothic LT Std Light" w:hAnsi="Trade Gothic LT Std Light"/>
          <w:sz w:val="18"/>
          <w:szCs w:val="18"/>
        </w:rPr>
        <w:t>art. 13 del GDPR, che le informazioni, descritte all’art. 1, saranno trattate per l’esecuzione dell</w:t>
      </w:r>
      <w:r w:rsidR="00A53F96">
        <w:rPr>
          <w:rFonts w:ascii="Trade Gothic LT Std Light" w:hAnsi="Trade Gothic LT Std Light"/>
          <w:sz w:val="18"/>
          <w:szCs w:val="18"/>
        </w:rPr>
        <w:t>a</w:t>
      </w:r>
      <w:r w:rsidR="00E549B8" w:rsidRPr="00E549B8">
        <w:rPr>
          <w:rFonts w:ascii="Trade Gothic LT Std Light" w:hAnsi="Trade Gothic LT Std Light"/>
          <w:sz w:val="18"/>
          <w:szCs w:val="18"/>
        </w:rPr>
        <w:t xml:space="preserve"> finalità di trattamento descritt</w:t>
      </w:r>
      <w:r w:rsidR="00A53F96">
        <w:rPr>
          <w:rFonts w:ascii="Trade Gothic LT Std Light" w:hAnsi="Trade Gothic LT Std Light"/>
          <w:sz w:val="18"/>
          <w:szCs w:val="18"/>
        </w:rPr>
        <w:t>a</w:t>
      </w:r>
      <w:r w:rsidR="00E549B8" w:rsidRPr="00E549B8">
        <w:rPr>
          <w:rFonts w:ascii="Trade Gothic LT Std Light" w:hAnsi="Trade Gothic LT Std Light"/>
          <w:sz w:val="18"/>
          <w:szCs w:val="18"/>
        </w:rPr>
        <w:t xml:space="preserve"> all’art. 2. </w:t>
      </w:r>
    </w:p>
    <w:p w14:paraId="20BFCACB" w14:textId="77777777" w:rsidR="00E549B8" w:rsidRPr="00E549B8" w:rsidRDefault="00E549B8" w:rsidP="00E549B8">
      <w:pPr>
        <w:spacing w:after="0" w:line="240" w:lineRule="auto"/>
        <w:jc w:val="both"/>
        <w:rPr>
          <w:rFonts w:ascii="Trade Gothic LT Std Light" w:hAnsi="Trade Gothic LT Std Light"/>
          <w:sz w:val="18"/>
          <w:szCs w:val="18"/>
        </w:rPr>
      </w:pPr>
    </w:p>
    <w:p w14:paraId="22571469" w14:textId="77777777" w:rsidR="00E549B8" w:rsidRDefault="00E549B8" w:rsidP="00E549B8">
      <w:pPr>
        <w:spacing w:after="0" w:line="240" w:lineRule="auto"/>
        <w:jc w:val="both"/>
        <w:rPr>
          <w:rFonts w:ascii="Trade Gothic LT Std Light" w:hAnsi="Trade Gothic LT Std Light"/>
          <w:b/>
          <w:sz w:val="18"/>
          <w:szCs w:val="18"/>
        </w:rPr>
      </w:pPr>
      <w:r w:rsidRPr="00E549B8">
        <w:rPr>
          <w:rFonts w:ascii="Trade Gothic LT Std Light" w:hAnsi="Trade Gothic LT Std Light"/>
          <w:b/>
          <w:sz w:val="18"/>
          <w:szCs w:val="18"/>
        </w:rPr>
        <w:t>1. Categorie dei dati oggetto di trattamento.</w:t>
      </w:r>
    </w:p>
    <w:p w14:paraId="19286F17" w14:textId="336A61E6" w:rsidR="00A53F96" w:rsidRDefault="00895725" w:rsidP="00895725">
      <w:pPr>
        <w:spacing w:after="0" w:line="240" w:lineRule="auto"/>
        <w:jc w:val="both"/>
        <w:rPr>
          <w:rFonts w:ascii="Trade Gothic LT Std Light" w:hAnsi="Trade Gothic LT Std Light"/>
          <w:sz w:val="18"/>
          <w:szCs w:val="18"/>
        </w:rPr>
      </w:pPr>
      <w:r w:rsidRPr="00895725">
        <w:rPr>
          <w:rFonts w:ascii="Trade Gothic LT Std Light" w:hAnsi="Trade Gothic LT Std Light"/>
          <w:b/>
          <w:bCs/>
          <w:sz w:val="18"/>
          <w:szCs w:val="18"/>
        </w:rPr>
        <w:t>1.1.</w:t>
      </w:r>
      <w:r>
        <w:rPr>
          <w:rFonts w:ascii="Trade Gothic LT Std Light" w:hAnsi="Trade Gothic LT Std Light"/>
          <w:sz w:val="18"/>
          <w:szCs w:val="18"/>
        </w:rPr>
        <w:t xml:space="preserve"> </w:t>
      </w:r>
      <w:r w:rsidR="0077442C">
        <w:rPr>
          <w:rFonts w:ascii="Trade Gothic LT Std Light" w:hAnsi="Trade Gothic LT Std Light"/>
          <w:sz w:val="18"/>
          <w:szCs w:val="18"/>
        </w:rPr>
        <w:t>COMUNE</w:t>
      </w:r>
      <w:r w:rsidRPr="00895725">
        <w:rPr>
          <w:rFonts w:ascii="Trade Gothic LT Std Light" w:hAnsi="Trade Gothic LT Std Light"/>
          <w:sz w:val="18"/>
          <w:szCs w:val="18"/>
        </w:rPr>
        <w:t xml:space="preserve"> raccoglie e tratta, al fine di perseguire l</w:t>
      </w:r>
      <w:r w:rsidR="00A53F96">
        <w:rPr>
          <w:rFonts w:ascii="Trade Gothic LT Std Light" w:hAnsi="Trade Gothic LT Std Light"/>
          <w:sz w:val="18"/>
          <w:szCs w:val="18"/>
        </w:rPr>
        <w:t>a</w:t>
      </w:r>
      <w:r w:rsidRPr="00895725">
        <w:rPr>
          <w:rFonts w:ascii="Trade Gothic LT Std Light" w:hAnsi="Trade Gothic LT Std Light"/>
          <w:sz w:val="18"/>
          <w:szCs w:val="18"/>
        </w:rPr>
        <w:t xml:space="preserve"> finalità di trattamento descritt</w:t>
      </w:r>
      <w:r w:rsidR="00A53F96">
        <w:rPr>
          <w:rFonts w:ascii="Trade Gothic LT Std Light" w:hAnsi="Trade Gothic LT Std Light"/>
          <w:sz w:val="18"/>
          <w:szCs w:val="18"/>
        </w:rPr>
        <w:t>a</w:t>
      </w:r>
      <w:r w:rsidRPr="00895725">
        <w:rPr>
          <w:rFonts w:ascii="Trade Gothic LT Std Light" w:hAnsi="Trade Gothic LT Std Light"/>
          <w:sz w:val="18"/>
          <w:szCs w:val="18"/>
        </w:rPr>
        <w:t xml:space="preserve"> all’art. 2, le seguenti informazioni riguardanti</w:t>
      </w:r>
      <w:r w:rsidR="00A53F96">
        <w:rPr>
          <w:rFonts w:ascii="Trade Gothic LT Std Light" w:hAnsi="Trade Gothic LT Std Light"/>
          <w:sz w:val="18"/>
          <w:szCs w:val="18"/>
        </w:rPr>
        <w:t>, principalmente, il soggetto coinvolto, a vario titolo, in una azione/comportamento/omissione rientrante nell’alveo della corruzione</w:t>
      </w:r>
      <w:r w:rsidR="00F80903">
        <w:rPr>
          <w:rFonts w:ascii="Trade Gothic LT Std Light" w:hAnsi="Trade Gothic LT Std Light"/>
          <w:sz w:val="18"/>
          <w:szCs w:val="18"/>
        </w:rPr>
        <w:t xml:space="preserve"> o comunque dell’illegalità: </w:t>
      </w:r>
      <w:r w:rsidR="00A14A7D" w:rsidRPr="00A14A7D">
        <w:rPr>
          <w:rFonts w:ascii="Trade Gothic LT Std Light" w:hAnsi="Trade Gothic LT Std Light"/>
          <w:b/>
          <w:bCs/>
          <w:sz w:val="18"/>
          <w:szCs w:val="18"/>
        </w:rPr>
        <w:t>(i)</w:t>
      </w:r>
      <w:r w:rsidR="00A14A7D">
        <w:rPr>
          <w:rFonts w:ascii="Trade Gothic LT Std Light" w:hAnsi="Trade Gothic LT Std Light"/>
          <w:sz w:val="18"/>
          <w:szCs w:val="18"/>
        </w:rPr>
        <w:t xml:space="preserve"> </w:t>
      </w:r>
      <w:r w:rsidR="00F80903">
        <w:rPr>
          <w:rFonts w:ascii="Trade Gothic LT Std Light" w:hAnsi="Trade Gothic LT Std Light"/>
          <w:sz w:val="18"/>
          <w:szCs w:val="18"/>
        </w:rPr>
        <w:t xml:space="preserve">dati </w:t>
      </w:r>
      <w:r w:rsidR="00F80903" w:rsidRPr="00895725">
        <w:rPr>
          <w:rFonts w:ascii="Trade Gothic LT Std Light" w:hAnsi="Trade Gothic LT Std Light"/>
          <w:sz w:val="18"/>
          <w:szCs w:val="18"/>
        </w:rPr>
        <w:t>personali ex art. 4 n. 1) del GDPR cd. identificativi (es. nome; cognome; data</w:t>
      </w:r>
      <w:r w:rsidR="00F80903">
        <w:rPr>
          <w:rFonts w:ascii="Trade Gothic LT Std Light" w:hAnsi="Trade Gothic LT Std Light"/>
          <w:sz w:val="18"/>
          <w:szCs w:val="18"/>
        </w:rPr>
        <w:t>/</w:t>
      </w:r>
      <w:r w:rsidR="00F80903" w:rsidRPr="00895725">
        <w:rPr>
          <w:rFonts w:ascii="Trade Gothic LT Std Light" w:hAnsi="Trade Gothic LT Std Light"/>
          <w:sz w:val="18"/>
          <w:szCs w:val="18"/>
        </w:rPr>
        <w:t>luogo di nascita; codice fiscale; indirizzo di residenza/domicilio/dimora; numero di telefono) (infra “dati personali”)</w:t>
      </w:r>
      <w:r w:rsidR="00F80903">
        <w:rPr>
          <w:rFonts w:ascii="Trade Gothic LT Std Light" w:hAnsi="Trade Gothic LT Std Light"/>
          <w:sz w:val="18"/>
          <w:szCs w:val="18"/>
        </w:rPr>
        <w:t>.</w:t>
      </w:r>
    </w:p>
    <w:p w14:paraId="66B4DF0D" w14:textId="77777777" w:rsidR="00895725" w:rsidRDefault="00895725" w:rsidP="00E549B8">
      <w:pPr>
        <w:spacing w:after="0" w:line="240" w:lineRule="auto"/>
        <w:jc w:val="both"/>
        <w:rPr>
          <w:rFonts w:ascii="Trade Gothic LT Std Light" w:hAnsi="Trade Gothic LT Std Light"/>
          <w:b/>
          <w:sz w:val="18"/>
          <w:szCs w:val="18"/>
        </w:rPr>
      </w:pPr>
    </w:p>
    <w:p w14:paraId="2ADD63D7" w14:textId="77777777" w:rsidR="00E549B8" w:rsidRPr="00E549B8" w:rsidRDefault="00E549B8" w:rsidP="00E549B8">
      <w:pPr>
        <w:spacing w:after="0" w:line="240" w:lineRule="auto"/>
        <w:jc w:val="both"/>
        <w:rPr>
          <w:rFonts w:ascii="Trade Gothic LT Std Light" w:hAnsi="Trade Gothic LT Std Light"/>
          <w:b/>
          <w:bCs/>
          <w:sz w:val="18"/>
          <w:szCs w:val="18"/>
        </w:rPr>
      </w:pPr>
      <w:r w:rsidRPr="00E549B8">
        <w:rPr>
          <w:rFonts w:ascii="Trade Gothic LT Std Light" w:hAnsi="Trade Gothic LT Std Light"/>
          <w:b/>
          <w:bCs/>
          <w:sz w:val="18"/>
          <w:szCs w:val="18"/>
        </w:rPr>
        <w:t>2. Finalità di trattamento e relativa base giuridica.</w:t>
      </w:r>
    </w:p>
    <w:p w14:paraId="1E3A2BAC" w14:textId="477B759D" w:rsidR="00F80903" w:rsidRDefault="00E549B8" w:rsidP="00695F62">
      <w:pPr>
        <w:spacing w:after="0" w:line="240" w:lineRule="auto"/>
        <w:jc w:val="both"/>
        <w:rPr>
          <w:rFonts w:ascii="Trade Gothic LT Std Light" w:hAnsi="Trade Gothic LT Std Light"/>
          <w:sz w:val="18"/>
          <w:szCs w:val="18"/>
        </w:rPr>
      </w:pPr>
      <w:r w:rsidRPr="00E549B8">
        <w:rPr>
          <w:rFonts w:ascii="Trade Gothic LT Std Light" w:hAnsi="Trade Gothic LT Std Light"/>
          <w:b/>
          <w:bCs/>
          <w:sz w:val="18"/>
          <w:szCs w:val="18"/>
        </w:rPr>
        <w:t>2.1.</w:t>
      </w:r>
      <w:r w:rsidRPr="00E549B8">
        <w:rPr>
          <w:rFonts w:ascii="Trade Gothic LT Std Light" w:hAnsi="Trade Gothic LT Std Light"/>
          <w:sz w:val="18"/>
          <w:szCs w:val="18"/>
        </w:rPr>
        <w:t xml:space="preserve"> I dati personali</w:t>
      </w:r>
      <w:r w:rsidR="001E7532">
        <w:rPr>
          <w:rFonts w:ascii="Trade Gothic LT Std Light" w:hAnsi="Trade Gothic LT Std Light"/>
          <w:sz w:val="18"/>
          <w:szCs w:val="18"/>
        </w:rPr>
        <w:t xml:space="preserve"> </w:t>
      </w:r>
      <w:r w:rsidR="00F80903">
        <w:rPr>
          <w:rFonts w:ascii="Trade Gothic LT Std Light" w:hAnsi="Trade Gothic LT Std Light"/>
          <w:sz w:val="18"/>
          <w:szCs w:val="18"/>
        </w:rPr>
        <w:t>sono trattati, da parte del</w:t>
      </w:r>
      <w:r w:rsidR="00A14A7D">
        <w:rPr>
          <w:rFonts w:ascii="Trade Gothic LT Std Light" w:hAnsi="Trade Gothic LT Std Light"/>
          <w:sz w:val="18"/>
          <w:szCs w:val="18"/>
        </w:rPr>
        <w:t xml:space="preserve"> </w:t>
      </w:r>
      <w:r w:rsidR="0077442C">
        <w:rPr>
          <w:rFonts w:ascii="Trade Gothic LT Std Light" w:hAnsi="Trade Gothic LT Std Light"/>
          <w:sz w:val="18"/>
          <w:szCs w:val="18"/>
        </w:rPr>
        <w:t>COMUNE</w:t>
      </w:r>
      <w:r w:rsidR="00F80903">
        <w:rPr>
          <w:rFonts w:ascii="Trade Gothic LT Std Light" w:hAnsi="Trade Gothic LT Std Light"/>
          <w:sz w:val="18"/>
          <w:szCs w:val="18"/>
        </w:rPr>
        <w:t xml:space="preserve">, per l’esecuzione della seguente finalità di trattamento: </w:t>
      </w:r>
    </w:p>
    <w:p w14:paraId="04E738C7" w14:textId="6FE0A9EE" w:rsidR="00F80903" w:rsidRDefault="00F80903" w:rsidP="00F80903">
      <w:pPr>
        <w:pStyle w:val="Paragrafoelenco"/>
        <w:numPr>
          <w:ilvl w:val="0"/>
          <w:numId w:val="15"/>
        </w:numPr>
        <w:spacing w:after="0" w:line="240" w:lineRule="auto"/>
        <w:jc w:val="both"/>
        <w:rPr>
          <w:rFonts w:ascii="Trade Gothic LT Std Light" w:hAnsi="Trade Gothic LT Std Light"/>
          <w:sz w:val="18"/>
          <w:szCs w:val="18"/>
        </w:rPr>
      </w:pPr>
      <w:r>
        <w:rPr>
          <w:rFonts w:ascii="Trade Gothic LT Std Light" w:hAnsi="Trade Gothic LT Std Light"/>
          <w:sz w:val="18"/>
          <w:szCs w:val="18"/>
        </w:rPr>
        <w:t>Attività di controllo/prevenzione/contrasto/</w:t>
      </w:r>
      <w:r w:rsidR="002A5FC0">
        <w:rPr>
          <w:rFonts w:ascii="Trade Gothic LT Std Light" w:hAnsi="Trade Gothic LT Std Light"/>
          <w:sz w:val="18"/>
          <w:szCs w:val="18"/>
        </w:rPr>
        <w:t>repressione/</w:t>
      </w:r>
      <w:r>
        <w:rPr>
          <w:rFonts w:ascii="Trade Gothic LT Std Light" w:hAnsi="Trade Gothic LT Std Light"/>
          <w:sz w:val="18"/>
          <w:szCs w:val="18"/>
        </w:rPr>
        <w:t>monitoraggio della corruzione o, comunque, dell’illegalità all’interno del</w:t>
      </w:r>
      <w:r w:rsidR="00A14A7D">
        <w:rPr>
          <w:rFonts w:ascii="Trade Gothic LT Std Light" w:hAnsi="Trade Gothic LT Std Light"/>
          <w:sz w:val="18"/>
          <w:szCs w:val="18"/>
        </w:rPr>
        <w:t xml:space="preserve"> </w:t>
      </w:r>
      <w:r w:rsidR="0077442C">
        <w:rPr>
          <w:rFonts w:ascii="Trade Gothic LT Std Light" w:hAnsi="Trade Gothic LT Std Light"/>
          <w:sz w:val="18"/>
          <w:szCs w:val="18"/>
        </w:rPr>
        <w:t>COMUNE</w:t>
      </w:r>
      <w:r>
        <w:rPr>
          <w:rFonts w:ascii="Trade Gothic LT Std Light" w:hAnsi="Trade Gothic LT Std Light"/>
          <w:sz w:val="18"/>
          <w:szCs w:val="18"/>
        </w:rPr>
        <w:t>, ivi inclusa l’esecuzione dei conseguenti adempimenti legali/amministrativi (es. verifica dell’efficace attuazione e dell’idone</w:t>
      </w:r>
      <w:r w:rsidR="00F352B5">
        <w:rPr>
          <w:rFonts w:ascii="Trade Gothic LT Std Light" w:hAnsi="Trade Gothic LT Std Light"/>
          <w:sz w:val="18"/>
          <w:szCs w:val="18"/>
        </w:rPr>
        <w:t>ità</w:t>
      </w:r>
      <w:r>
        <w:rPr>
          <w:rFonts w:ascii="Trade Gothic LT Std Light" w:hAnsi="Trade Gothic LT Std Light"/>
          <w:sz w:val="18"/>
          <w:szCs w:val="18"/>
        </w:rPr>
        <w:t xml:space="preserve"> del Piano </w:t>
      </w:r>
      <w:r w:rsidR="00F352B5">
        <w:rPr>
          <w:rFonts w:ascii="Trade Gothic LT Std Light" w:hAnsi="Trade Gothic LT Std Light"/>
          <w:sz w:val="18"/>
          <w:szCs w:val="18"/>
        </w:rPr>
        <w:t>t</w:t>
      </w:r>
      <w:r>
        <w:rPr>
          <w:rFonts w:ascii="Trade Gothic LT Std Light" w:hAnsi="Trade Gothic LT Std Light"/>
          <w:sz w:val="18"/>
          <w:szCs w:val="18"/>
        </w:rPr>
        <w:t>riennale per la prevenzione sulla corruzione adottato), nonché l’esecuzione della connessa attività disciplinare e/o segnalazione/denuncia alla competente autorità giudiziaria</w:t>
      </w:r>
      <w:r w:rsidR="00654B21">
        <w:rPr>
          <w:rFonts w:ascii="Trade Gothic LT Std Light" w:hAnsi="Trade Gothic LT Std Light"/>
          <w:sz w:val="18"/>
          <w:szCs w:val="18"/>
        </w:rPr>
        <w:t xml:space="preserve">, anche al fine di tutelare o far valere un diritto proprio o di terzi. </w:t>
      </w:r>
    </w:p>
    <w:p w14:paraId="5066080C" w14:textId="5CDB4288" w:rsidR="00897412" w:rsidRDefault="00897412" w:rsidP="00897412">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Nel rispetto dell’art. 13 paragrafo 2) lettera e) del GDPR, </w:t>
      </w:r>
      <w:r w:rsidR="0077442C">
        <w:rPr>
          <w:rFonts w:ascii="Trade Gothic LT Std Light" w:hAnsi="Trade Gothic LT Std Light"/>
          <w:sz w:val="18"/>
          <w:szCs w:val="18"/>
        </w:rPr>
        <w:t>COMUNE</w:t>
      </w:r>
      <w:r>
        <w:rPr>
          <w:rFonts w:ascii="Trade Gothic LT Std Light" w:hAnsi="Trade Gothic LT Std Light"/>
          <w:sz w:val="18"/>
          <w:szCs w:val="18"/>
        </w:rPr>
        <w:t xml:space="preserve"> precisa che l’eventuale mancata comunicazione dei dati personali può, eventualmente, determinare l’impossibilità, in capo a</w:t>
      </w:r>
      <w:r w:rsidR="00A14A7D">
        <w:rPr>
          <w:rFonts w:ascii="Trade Gothic LT Std Light" w:hAnsi="Trade Gothic LT Std Light"/>
          <w:sz w:val="18"/>
          <w:szCs w:val="18"/>
        </w:rPr>
        <w:t>l</w:t>
      </w:r>
      <w:r>
        <w:rPr>
          <w:rFonts w:ascii="Trade Gothic LT Std Light" w:hAnsi="Trade Gothic LT Std Light"/>
          <w:sz w:val="18"/>
          <w:szCs w:val="18"/>
        </w:rPr>
        <w:t xml:space="preserve"> </w:t>
      </w:r>
      <w:r w:rsidR="0077442C">
        <w:rPr>
          <w:rFonts w:ascii="Trade Gothic LT Std Light" w:hAnsi="Trade Gothic LT Std Light"/>
          <w:sz w:val="18"/>
          <w:szCs w:val="18"/>
        </w:rPr>
        <w:t>COMUNE</w:t>
      </w:r>
      <w:r>
        <w:rPr>
          <w:rFonts w:ascii="Trade Gothic LT Std Light" w:hAnsi="Trade Gothic LT Std Light"/>
          <w:sz w:val="18"/>
          <w:szCs w:val="18"/>
        </w:rPr>
        <w:t>, di eseguire, in modo compiuto, la finalità di trattamento descritta all’art. 2.1. lettera a).</w:t>
      </w:r>
    </w:p>
    <w:p w14:paraId="324C4EC6" w14:textId="0D7D5368" w:rsidR="00A14A7D" w:rsidRDefault="00897412" w:rsidP="00897412">
      <w:pPr>
        <w:spacing w:after="0" w:line="240" w:lineRule="auto"/>
        <w:jc w:val="both"/>
        <w:rPr>
          <w:rFonts w:ascii="Trade Gothic LT Std Light" w:hAnsi="Trade Gothic LT Std Light"/>
          <w:sz w:val="18"/>
          <w:szCs w:val="18"/>
        </w:rPr>
      </w:pPr>
      <w:r>
        <w:rPr>
          <w:rFonts w:ascii="Trade Gothic LT Std Light" w:hAnsi="Trade Gothic LT Std Light"/>
          <w:sz w:val="18"/>
          <w:szCs w:val="18"/>
        </w:rPr>
        <w:t xml:space="preserve">A tal riguardo, </w:t>
      </w:r>
      <w:r w:rsidR="0077442C">
        <w:rPr>
          <w:rFonts w:ascii="Trade Gothic LT Std Light" w:hAnsi="Trade Gothic LT Std Light"/>
          <w:sz w:val="18"/>
          <w:szCs w:val="18"/>
        </w:rPr>
        <w:t>COMUNE</w:t>
      </w:r>
      <w:r>
        <w:rPr>
          <w:rFonts w:ascii="Trade Gothic LT Std Light" w:hAnsi="Trade Gothic LT Std Light"/>
          <w:sz w:val="18"/>
          <w:szCs w:val="18"/>
        </w:rPr>
        <w:t xml:space="preserve"> precisa che la base giuridica della finalità di trattamento di cui all’art. 2.1. lettera a) si rinviene nelle seguenti disposizioni normative</w:t>
      </w:r>
      <w:r w:rsidR="00A14A7D">
        <w:rPr>
          <w:rFonts w:ascii="Trade Gothic LT Std Light" w:hAnsi="Trade Gothic LT Std Light"/>
          <w:sz w:val="18"/>
          <w:szCs w:val="18"/>
        </w:rPr>
        <w:t>, oltre al relativo quadro normativo di settore (es. Legge n. 190 del 6.11.2012; Legge n. 116 del 3.8.2009, in ratifica della Convenzione ONU contro la corruzione del 31.10.2003; Legge n. 110 del 28.6.2012, in ratifica della Convenzione penale sulla corruzione del 27.1.1999; D. Lgs. n. 165 del 30.3.2001, così come novellato dal D. Lgs. n. 24/2023; D. Lgs n. 33 del 14.3.2013; Costituzione italiana</w:t>
      </w:r>
      <w:r w:rsidR="00B3574C">
        <w:rPr>
          <w:rFonts w:ascii="Trade Gothic LT Std Light" w:hAnsi="Trade Gothic LT Std Light"/>
          <w:sz w:val="18"/>
          <w:szCs w:val="18"/>
        </w:rPr>
        <w:t>)</w:t>
      </w:r>
      <w:r w:rsidR="00A14A7D">
        <w:rPr>
          <w:rFonts w:ascii="Trade Gothic LT Std Light" w:hAnsi="Trade Gothic LT Std Light"/>
          <w:sz w:val="18"/>
          <w:szCs w:val="18"/>
        </w:rPr>
        <w:t>: art. 6 paragrafo 1) lettere c) e) del GDPR</w:t>
      </w:r>
      <w:r w:rsidR="00C40F5F">
        <w:rPr>
          <w:rFonts w:ascii="Trade Gothic LT Std Light" w:hAnsi="Trade Gothic LT Std Light"/>
          <w:sz w:val="18"/>
          <w:szCs w:val="18"/>
        </w:rPr>
        <w:t xml:space="preserve">, per i dati personali. </w:t>
      </w:r>
    </w:p>
    <w:p w14:paraId="5F5A332A" w14:textId="77777777" w:rsidR="009B5737" w:rsidRPr="00695F62" w:rsidRDefault="009B5737" w:rsidP="00695F62">
      <w:pPr>
        <w:spacing w:after="0" w:line="240" w:lineRule="auto"/>
        <w:jc w:val="both"/>
        <w:rPr>
          <w:rFonts w:ascii="Trade Gothic LT Std Light" w:hAnsi="Trade Gothic LT Std Light"/>
          <w:sz w:val="18"/>
          <w:szCs w:val="18"/>
        </w:rPr>
      </w:pPr>
    </w:p>
    <w:p w14:paraId="15AAEA8C"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3. Periodo di conservazione.</w:t>
      </w:r>
    </w:p>
    <w:p w14:paraId="256F984C" w14:textId="7906CE2E" w:rsidR="00B3574C" w:rsidRDefault="00604DB2" w:rsidP="00B3574C">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3.1.</w:t>
      </w:r>
      <w:r w:rsidRPr="00604DB2">
        <w:rPr>
          <w:rFonts w:ascii="Trade Gothic LT Std Light" w:hAnsi="Trade Gothic LT Std Light"/>
          <w:sz w:val="18"/>
          <w:szCs w:val="18"/>
        </w:rPr>
        <w:t xml:space="preserve"> In ossequio all’art. 13 paragrafo 2) lettera a) del GDPR, </w:t>
      </w:r>
      <w:r w:rsidR="0077442C">
        <w:rPr>
          <w:rFonts w:ascii="Trade Gothic LT Std Light" w:hAnsi="Trade Gothic LT Std Light"/>
          <w:sz w:val="18"/>
          <w:szCs w:val="18"/>
        </w:rPr>
        <w:t>COMUNE</w:t>
      </w:r>
      <w:r w:rsidRPr="00604DB2">
        <w:rPr>
          <w:rFonts w:ascii="Trade Gothic LT Std Light" w:hAnsi="Trade Gothic LT Std Light"/>
          <w:sz w:val="18"/>
          <w:szCs w:val="18"/>
        </w:rPr>
        <w:t xml:space="preserve"> comunica i</w:t>
      </w:r>
      <w:r w:rsidR="00A9158F">
        <w:rPr>
          <w:rFonts w:ascii="Trade Gothic LT Std Light" w:hAnsi="Trade Gothic LT Std Light"/>
          <w:sz w:val="18"/>
          <w:szCs w:val="18"/>
        </w:rPr>
        <w:t>l</w:t>
      </w:r>
      <w:r w:rsidRPr="00604DB2">
        <w:rPr>
          <w:rFonts w:ascii="Trade Gothic LT Std Light" w:hAnsi="Trade Gothic LT Std Light"/>
          <w:sz w:val="18"/>
          <w:szCs w:val="18"/>
        </w:rPr>
        <w:t xml:space="preserve"> seguent</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criteri</w:t>
      </w:r>
      <w:r w:rsidR="00A9158F">
        <w:rPr>
          <w:rFonts w:ascii="Trade Gothic LT Std Light" w:hAnsi="Trade Gothic LT Std Light"/>
          <w:sz w:val="18"/>
          <w:szCs w:val="18"/>
        </w:rPr>
        <w:t>o</w:t>
      </w:r>
      <w:r w:rsidRPr="00604DB2">
        <w:rPr>
          <w:rFonts w:ascii="Trade Gothic LT Std Light" w:hAnsi="Trade Gothic LT Std Light"/>
          <w:sz w:val="18"/>
          <w:szCs w:val="18"/>
        </w:rPr>
        <w:t xml:space="preserve"> temporal</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di conservazione, al termine de</w:t>
      </w:r>
      <w:r w:rsidR="00A9158F">
        <w:rPr>
          <w:rFonts w:ascii="Trade Gothic LT Std Light" w:hAnsi="Trade Gothic LT Std Light"/>
          <w:sz w:val="18"/>
          <w:szCs w:val="18"/>
        </w:rPr>
        <w:t>l</w:t>
      </w:r>
      <w:r w:rsidRPr="00604DB2">
        <w:rPr>
          <w:rFonts w:ascii="Trade Gothic LT Std Light" w:hAnsi="Trade Gothic LT Std Light"/>
          <w:sz w:val="18"/>
          <w:szCs w:val="18"/>
        </w:rPr>
        <w:t xml:space="preserve"> qual</w:t>
      </w:r>
      <w:r w:rsidR="00A9158F">
        <w:rPr>
          <w:rFonts w:ascii="Trade Gothic LT Std Light" w:hAnsi="Trade Gothic LT Std Light"/>
          <w:sz w:val="18"/>
          <w:szCs w:val="18"/>
        </w:rPr>
        <w:t>e</w:t>
      </w:r>
      <w:r w:rsidRPr="00604DB2">
        <w:rPr>
          <w:rFonts w:ascii="Trade Gothic LT Std Light" w:hAnsi="Trade Gothic LT Std Light"/>
          <w:sz w:val="18"/>
          <w:szCs w:val="18"/>
        </w:rPr>
        <w:t xml:space="preserve"> i dati personali potranno essere oggetto di cancellazione, distruzione ovvero anonimizzazione: </w:t>
      </w:r>
      <w:r w:rsidRPr="002F46AC">
        <w:rPr>
          <w:rFonts w:ascii="Trade Gothic LT Std Light" w:hAnsi="Trade Gothic LT Std Light"/>
          <w:sz w:val="18"/>
          <w:szCs w:val="18"/>
        </w:rPr>
        <w:t>(i)</w:t>
      </w:r>
      <w:r w:rsidRPr="00604DB2">
        <w:rPr>
          <w:rFonts w:ascii="Trade Gothic LT Std Light" w:hAnsi="Trade Gothic LT Std Light"/>
          <w:sz w:val="18"/>
          <w:szCs w:val="18"/>
        </w:rPr>
        <w:t xml:space="preserve"> per l’esecuzione dell</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finalità di trattamento di cui all’art. 2.1. letter</w:t>
      </w:r>
      <w:r w:rsidR="00A9158F">
        <w:rPr>
          <w:rFonts w:ascii="Trade Gothic LT Std Light" w:hAnsi="Trade Gothic LT Std Light"/>
          <w:sz w:val="18"/>
          <w:szCs w:val="18"/>
        </w:rPr>
        <w:t>a</w:t>
      </w:r>
      <w:r w:rsidR="00B00500">
        <w:rPr>
          <w:rFonts w:ascii="Trade Gothic LT Std Light" w:hAnsi="Trade Gothic LT Std Light"/>
          <w:sz w:val="18"/>
          <w:szCs w:val="18"/>
        </w:rPr>
        <w:t xml:space="preserve"> </w:t>
      </w:r>
      <w:r w:rsidRPr="00604DB2">
        <w:rPr>
          <w:rFonts w:ascii="Trade Gothic LT Std Light" w:hAnsi="Trade Gothic LT Std Light"/>
          <w:sz w:val="18"/>
          <w:szCs w:val="18"/>
        </w:rPr>
        <w:t xml:space="preserve">a): </w:t>
      </w:r>
      <w:r w:rsidR="00B3574C">
        <w:rPr>
          <w:rFonts w:ascii="Trade Gothic LT Std Light" w:hAnsi="Trade Gothic LT Std Light"/>
          <w:sz w:val="18"/>
          <w:szCs w:val="18"/>
        </w:rPr>
        <w:t xml:space="preserve">nel rispetto di quanto prescritto nel Piano di Conservazione dei Comuni, da considerarsi parte integrante e sostanziale. </w:t>
      </w:r>
    </w:p>
    <w:p w14:paraId="45D8554B" w14:textId="77777777" w:rsidR="00A14A7D" w:rsidRPr="00604DB2" w:rsidRDefault="00A14A7D" w:rsidP="00604DB2">
      <w:pPr>
        <w:spacing w:after="0" w:line="240" w:lineRule="auto"/>
        <w:jc w:val="both"/>
        <w:rPr>
          <w:rFonts w:ascii="Trade Gothic LT Std Light" w:hAnsi="Trade Gothic LT Std Light"/>
          <w:sz w:val="18"/>
          <w:szCs w:val="18"/>
        </w:rPr>
      </w:pPr>
    </w:p>
    <w:p w14:paraId="3EE4C79D"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 xml:space="preserve">4. Destinatari. </w:t>
      </w:r>
    </w:p>
    <w:p w14:paraId="22843AF3" w14:textId="1520A3D7" w:rsidR="00A9158F"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4.1.</w:t>
      </w:r>
      <w:r w:rsidRPr="00604DB2">
        <w:rPr>
          <w:rFonts w:ascii="Trade Gothic LT Std Light" w:hAnsi="Trade Gothic LT Std Light"/>
          <w:sz w:val="18"/>
          <w:szCs w:val="18"/>
        </w:rPr>
        <w:t xml:space="preserve"> Nel rispetto dell’art. 13 paragrafo 1) lettera e) del GDPR</w:t>
      </w:r>
      <w:r w:rsidR="006440B3">
        <w:rPr>
          <w:rFonts w:ascii="Trade Gothic LT Std Light" w:hAnsi="Trade Gothic LT Std Light"/>
          <w:sz w:val="18"/>
          <w:szCs w:val="18"/>
        </w:rPr>
        <w:t>,</w:t>
      </w:r>
      <w:r w:rsidRPr="00604DB2">
        <w:rPr>
          <w:rFonts w:ascii="Trade Gothic LT Std Light" w:hAnsi="Trade Gothic LT Std Light"/>
          <w:sz w:val="18"/>
          <w:szCs w:val="18"/>
        </w:rPr>
        <w:t xml:space="preserve"> </w:t>
      </w:r>
      <w:r w:rsidR="0077442C">
        <w:rPr>
          <w:rFonts w:ascii="Trade Gothic LT Std Light" w:hAnsi="Trade Gothic LT Std Light"/>
          <w:sz w:val="18"/>
          <w:szCs w:val="18"/>
        </w:rPr>
        <w:t>COMUNE</w:t>
      </w:r>
      <w:r w:rsidRPr="00604DB2">
        <w:rPr>
          <w:rFonts w:ascii="Trade Gothic LT Std Light" w:hAnsi="Trade Gothic LT Std Light"/>
          <w:sz w:val="18"/>
          <w:szCs w:val="18"/>
        </w:rPr>
        <w:t xml:space="preserve"> precisa che i dati personali possono essere oggetto di comunicazione, ove opportuno e necessario, ad uno o più destinatari ex art. 4 n. 9) del GDPR, così individuati, in via generale, per categoria: </w:t>
      </w:r>
      <w:r w:rsidRPr="002F46AC">
        <w:rPr>
          <w:rFonts w:ascii="Trade Gothic LT Std Light" w:hAnsi="Trade Gothic LT Std Light"/>
          <w:b/>
          <w:bCs/>
          <w:sz w:val="18"/>
          <w:szCs w:val="18"/>
        </w:rPr>
        <w:t>(i)</w:t>
      </w:r>
      <w:r w:rsidRPr="00604DB2">
        <w:rPr>
          <w:rFonts w:ascii="Trade Gothic LT Std Light" w:hAnsi="Trade Gothic LT Std Light"/>
          <w:sz w:val="18"/>
          <w:szCs w:val="18"/>
        </w:rPr>
        <w:t xml:space="preserve"> per l’esecuzione dell</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finalità di trattamento di cui a</w:t>
      </w:r>
      <w:r w:rsidR="00A9158F">
        <w:rPr>
          <w:rFonts w:ascii="Trade Gothic LT Std Light" w:hAnsi="Trade Gothic LT Std Light"/>
          <w:sz w:val="18"/>
          <w:szCs w:val="18"/>
        </w:rPr>
        <w:t>ll’</w:t>
      </w:r>
      <w:r w:rsidRPr="00604DB2">
        <w:rPr>
          <w:rFonts w:ascii="Trade Gothic LT Std Light" w:hAnsi="Trade Gothic LT Std Light"/>
          <w:sz w:val="18"/>
          <w:szCs w:val="18"/>
        </w:rPr>
        <w:t>art. 2.1. letter</w:t>
      </w:r>
      <w:r w:rsidR="00A9158F">
        <w:rPr>
          <w:rFonts w:ascii="Trade Gothic LT Std Light" w:hAnsi="Trade Gothic LT Std Light"/>
          <w:sz w:val="18"/>
          <w:szCs w:val="18"/>
        </w:rPr>
        <w:t>a</w:t>
      </w:r>
      <w:r w:rsidRPr="00604DB2">
        <w:rPr>
          <w:rFonts w:ascii="Trade Gothic LT Std Light" w:hAnsi="Trade Gothic LT Std Light"/>
          <w:sz w:val="18"/>
          <w:szCs w:val="18"/>
        </w:rPr>
        <w:t xml:space="preserve"> a): soggetti cd. autorizzati</w:t>
      </w:r>
      <w:r w:rsidR="006440B3">
        <w:rPr>
          <w:rFonts w:ascii="Trade Gothic LT Std Light" w:hAnsi="Trade Gothic LT Std Light"/>
          <w:sz w:val="18"/>
          <w:szCs w:val="18"/>
        </w:rPr>
        <w:t>/designati</w:t>
      </w:r>
      <w:r w:rsidRPr="00604DB2">
        <w:rPr>
          <w:rFonts w:ascii="Trade Gothic LT Std Light" w:hAnsi="Trade Gothic LT Std Light"/>
          <w:sz w:val="18"/>
          <w:szCs w:val="18"/>
        </w:rPr>
        <w:t xml:space="preserve"> al trattamento al trattamento da</w:t>
      </w:r>
      <w:r w:rsidR="006440B3">
        <w:rPr>
          <w:rFonts w:ascii="Trade Gothic LT Std Light" w:hAnsi="Trade Gothic LT Std Light"/>
          <w:sz w:val="18"/>
          <w:szCs w:val="18"/>
        </w:rPr>
        <w:t>l</w:t>
      </w:r>
      <w:r w:rsidRPr="00604DB2">
        <w:rPr>
          <w:rFonts w:ascii="Trade Gothic LT Std Light" w:hAnsi="Trade Gothic LT Std Light"/>
          <w:sz w:val="18"/>
          <w:szCs w:val="18"/>
        </w:rPr>
        <w:t xml:space="preserve"> </w:t>
      </w:r>
      <w:r w:rsidR="0077442C">
        <w:rPr>
          <w:rFonts w:ascii="Trade Gothic LT Std Light" w:hAnsi="Trade Gothic LT Std Light"/>
          <w:sz w:val="18"/>
          <w:szCs w:val="18"/>
        </w:rPr>
        <w:t>COMUNE</w:t>
      </w:r>
      <w:r w:rsidRPr="00604DB2">
        <w:rPr>
          <w:rFonts w:ascii="Trade Gothic LT Std Light" w:hAnsi="Trade Gothic LT Std Light"/>
          <w:sz w:val="18"/>
          <w:szCs w:val="18"/>
        </w:rPr>
        <w:t xml:space="preserve">; </w:t>
      </w:r>
      <w:r w:rsidR="00A9158F">
        <w:rPr>
          <w:rFonts w:ascii="Trade Gothic LT Std Light" w:hAnsi="Trade Gothic LT Std Light"/>
          <w:sz w:val="18"/>
          <w:szCs w:val="18"/>
        </w:rPr>
        <w:t xml:space="preserve">Responsabile della prevenzione della corruzione e della trasparenza (RPCT); </w:t>
      </w:r>
      <w:r w:rsidR="006440B3">
        <w:rPr>
          <w:rFonts w:ascii="Trade Gothic LT Std Light" w:hAnsi="Trade Gothic LT Std Light"/>
          <w:sz w:val="18"/>
          <w:szCs w:val="18"/>
        </w:rPr>
        <w:t xml:space="preserve">organo/ente pubblico di varia natura (es. ANAC); </w:t>
      </w:r>
      <w:r w:rsidR="00A9158F">
        <w:rPr>
          <w:rFonts w:ascii="Trade Gothic LT Std Light" w:hAnsi="Trade Gothic LT Std Light"/>
          <w:sz w:val="18"/>
          <w:szCs w:val="18"/>
        </w:rPr>
        <w:t xml:space="preserve">impresa/professionista che presta un servizio connesso, anche indirettamente, con l’esecuzione della finalità di trattamento in questione (es. consulente legale). </w:t>
      </w:r>
    </w:p>
    <w:p w14:paraId="1E582A52" w14:textId="77777777" w:rsidR="00695F62" w:rsidRPr="00695F62" w:rsidRDefault="00695F62" w:rsidP="00695F62">
      <w:pPr>
        <w:spacing w:after="0" w:line="240" w:lineRule="auto"/>
        <w:jc w:val="both"/>
        <w:rPr>
          <w:rFonts w:ascii="Trade Gothic LT Std Light" w:hAnsi="Trade Gothic LT Std Light"/>
          <w:sz w:val="18"/>
          <w:szCs w:val="18"/>
        </w:rPr>
      </w:pPr>
    </w:p>
    <w:p w14:paraId="4CCF4CD6" w14:textId="77777777" w:rsidR="00604DB2" w:rsidRPr="00604DB2" w:rsidRDefault="00604DB2" w:rsidP="00604DB2">
      <w:pPr>
        <w:spacing w:after="0" w:line="240" w:lineRule="auto"/>
        <w:jc w:val="both"/>
        <w:rPr>
          <w:rFonts w:ascii="Trade Gothic LT Std Light" w:hAnsi="Trade Gothic LT Std Light"/>
          <w:b/>
          <w:bCs/>
          <w:sz w:val="18"/>
          <w:szCs w:val="18"/>
        </w:rPr>
      </w:pPr>
      <w:r w:rsidRPr="00604DB2">
        <w:rPr>
          <w:rFonts w:ascii="Trade Gothic LT Std Light" w:hAnsi="Trade Gothic LT Std Light"/>
          <w:b/>
          <w:bCs/>
          <w:sz w:val="18"/>
          <w:szCs w:val="18"/>
        </w:rPr>
        <w:t>5. Trasferimento.</w:t>
      </w:r>
    </w:p>
    <w:p w14:paraId="47C39DE9" w14:textId="60CF3180" w:rsidR="00604DB2" w:rsidRPr="00604DB2"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5.1.</w:t>
      </w:r>
      <w:r w:rsidRPr="00604DB2">
        <w:rPr>
          <w:rFonts w:ascii="Trade Gothic LT Std Light" w:hAnsi="Trade Gothic LT Std Light"/>
          <w:sz w:val="18"/>
          <w:szCs w:val="18"/>
        </w:rPr>
        <w:t xml:space="preserve"> I dati personali sono/possono essere conservati all’interno di archivi automatizzati, parzialmente automatizzati e/o non automatizzati appartenenti o comunque riconducibili, anche in via indiretta, al</w:t>
      </w:r>
      <w:r w:rsidR="006440B3">
        <w:rPr>
          <w:rFonts w:ascii="Trade Gothic LT Std Light" w:hAnsi="Trade Gothic LT Std Light"/>
          <w:sz w:val="18"/>
          <w:szCs w:val="18"/>
        </w:rPr>
        <w:t xml:space="preserve"> </w:t>
      </w:r>
      <w:r w:rsidR="0077442C">
        <w:rPr>
          <w:rFonts w:ascii="Trade Gothic LT Std Light" w:hAnsi="Trade Gothic LT Std Light"/>
          <w:sz w:val="18"/>
          <w:szCs w:val="18"/>
        </w:rPr>
        <w:t>COMUNE</w:t>
      </w:r>
      <w:r w:rsidRPr="00604DB2">
        <w:rPr>
          <w:rFonts w:ascii="Trade Gothic LT Std Light" w:hAnsi="Trade Gothic LT Std Light"/>
          <w:sz w:val="18"/>
          <w:szCs w:val="18"/>
        </w:rPr>
        <w:t xml:space="preserve">, e ubicati all’interno dello Spazio Economico Europeo (SEE). </w:t>
      </w:r>
    </w:p>
    <w:p w14:paraId="052F298F" w14:textId="77777777" w:rsidR="00A9158F" w:rsidRPr="00604DB2" w:rsidRDefault="00A9158F" w:rsidP="00604DB2">
      <w:pPr>
        <w:spacing w:after="0" w:line="240" w:lineRule="auto"/>
        <w:jc w:val="both"/>
        <w:rPr>
          <w:rFonts w:ascii="Trade Gothic LT Std Light" w:hAnsi="Trade Gothic LT Std Light"/>
          <w:sz w:val="18"/>
          <w:szCs w:val="18"/>
        </w:rPr>
      </w:pPr>
    </w:p>
    <w:p w14:paraId="118FA5F0" w14:textId="77777777" w:rsidR="00604DB2" w:rsidRPr="00604DB2" w:rsidRDefault="00604DB2" w:rsidP="00604DB2">
      <w:pPr>
        <w:spacing w:after="0" w:line="240" w:lineRule="auto"/>
        <w:jc w:val="both"/>
        <w:rPr>
          <w:rFonts w:ascii="Trade Gothic LT Std Light" w:hAnsi="Trade Gothic LT Std Light"/>
          <w:sz w:val="18"/>
          <w:szCs w:val="18"/>
        </w:rPr>
      </w:pPr>
      <w:r w:rsidRPr="00604DB2">
        <w:rPr>
          <w:rFonts w:ascii="Trade Gothic LT Std Light" w:hAnsi="Trade Gothic LT Std Light"/>
          <w:b/>
          <w:bCs/>
          <w:sz w:val="18"/>
          <w:szCs w:val="18"/>
        </w:rPr>
        <w:t>6.</w:t>
      </w:r>
      <w:r w:rsidRPr="00604DB2">
        <w:rPr>
          <w:rFonts w:ascii="Trade Gothic LT Std Light" w:hAnsi="Trade Gothic LT Std Light"/>
          <w:sz w:val="18"/>
          <w:szCs w:val="18"/>
        </w:rPr>
        <w:t xml:space="preserve"> </w:t>
      </w:r>
      <w:r w:rsidRPr="00604DB2">
        <w:rPr>
          <w:rFonts w:ascii="Trade Gothic LT Std Light" w:eastAsia="Times New Roman" w:hAnsi="Trade Gothic LT Std Light" w:cs="Times New Roman"/>
          <w:b/>
          <w:sz w:val="18"/>
          <w:szCs w:val="18"/>
          <w:lang w:eastAsia="it-IT"/>
        </w:rPr>
        <w:t>Diritti del soggetto interessato.</w:t>
      </w:r>
    </w:p>
    <w:p w14:paraId="4EDDA674" w14:textId="203A1C97"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imes New Roman" w:hAnsi="Trade Gothic LT Std Light" w:cs="Times New Roman"/>
          <w:b/>
          <w:sz w:val="18"/>
          <w:szCs w:val="18"/>
          <w:lang w:eastAsia="it-IT"/>
        </w:rPr>
        <w:t>6.1.</w:t>
      </w:r>
      <w:r w:rsidRPr="00604DB2">
        <w:rPr>
          <w:rFonts w:ascii="Trade Gothic LT Std Light" w:eastAsia="Times New Roman" w:hAnsi="Trade Gothic LT Std Light" w:cs="Times New Roman"/>
          <w:sz w:val="18"/>
          <w:szCs w:val="18"/>
          <w:lang w:eastAsia="it-IT"/>
        </w:rPr>
        <w:t xml:space="preserve"> </w:t>
      </w:r>
      <w:r w:rsidRPr="00604DB2">
        <w:rPr>
          <w:rFonts w:ascii="Trade Gothic LT Std Light" w:eastAsiaTheme="minorEastAsia" w:hAnsi="Trade Gothic LT Std Light" w:cs="Times New Roman"/>
          <w:sz w:val="18"/>
          <w:szCs w:val="18"/>
          <w:lang w:eastAsia="zh-TW"/>
        </w:rPr>
        <w:t xml:space="preserve">In relazione ai dati personali, </w:t>
      </w:r>
      <w:r w:rsidR="0077442C">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informa della facoltà di esercitare i seguenti diritti</w:t>
      </w:r>
      <w:r w:rsidRPr="00604DB2">
        <w:rPr>
          <w:rFonts w:ascii="Trade Gothic LT Std Light" w:eastAsia="PMingLiU" w:hAnsi="Trade Gothic LT Std Light" w:cs="Times New Roman"/>
          <w:sz w:val="18"/>
          <w:szCs w:val="18"/>
          <w:lang w:eastAsia="zh-TW"/>
        </w:rPr>
        <w:t xml:space="preserve"> eventualmente soggetti alle limitazioni previste dagli artt. 2 </w:t>
      </w:r>
      <w:proofErr w:type="spellStart"/>
      <w:r w:rsidRPr="00604DB2">
        <w:rPr>
          <w:rFonts w:ascii="Trade Gothic LT Std Light" w:eastAsia="PMingLiU" w:hAnsi="Trade Gothic LT Std Light" w:cs="Times New Roman"/>
          <w:sz w:val="18"/>
          <w:szCs w:val="18"/>
          <w:lang w:eastAsia="zh-TW"/>
        </w:rPr>
        <w:t>undecies</w:t>
      </w:r>
      <w:proofErr w:type="spellEnd"/>
      <w:r w:rsidRPr="00604DB2">
        <w:rPr>
          <w:rFonts w:ascii="Trade Gothic LT Std Light" w:eastAsia="PMingLiU" w:hAnsi="Trade Gothic LT Std Light" w:cs="Times New Roman"/>
          <w:sz w:val="18"/>
          <w:szCs w:val="18"/>
          <w:lang w:eastAsia="zh-TW"/>
        </w:rPr>
        <w:t xml:space="preserve"> e 2 </w:t>
      </w:r>
      <w:proofErr w:type="spellStart"/>
      <w:r w:rsidRPr="00604DB2">
        <w:rPr>
          <w:rFonts w:ascii="Trade Gothic LT Std Light" w:eastAsia="PMingLiU" w:hAnsi="Trade Gothic LT Std Light" w:cs="Times New Roman"/>
          <w:sz w:val="18"/>
          <w:szCs w:val="18"/>
          <w:lang w:eastAsia="zh-TW"/>
        </w:rPr>
        <w:t>duodecies</w:t>
      </w:r>
      <w:proofErr w:type="spellEnd"/>
      <w:r w:rsidRPr="00604DB2">
        <w:rPr>
          <w:rFonts w:ascii="Trade Gothic LT Std Light" w:eastAsia="PMingLiU" w:hAnsi="Trade Gothic LT Std Light" w:cs="Times New Roman"/>
          <w:sz w:val="18"/>
          <w:szCs w:val="18"/>
          <w:lang w:eastAsia="zh-TW"/>
        </w:rPr>
        <w:t xml:space="preserve"> del Codice Privacy, oltre che eventualmente a quelle prescritte, per natura, nei singoli articoli del GDPR sotto illustrati:</w:t>
      </w:r>
      <w:r w:rsidRPr="00604DB2">
        <w:rPr>
          <w:rFonts w:ascii="Trade Gothic LT Std Light" w:eastAsiaTheme="minorEastAsia" w:hAnsi="Trade Gothic LT Std Light" w:cs="Times New Roman"/>
          <w:sz w:val="18"/>
          <w:szCs w:val="18"/>
          <w:lang w:eastAsia="zh-TW"/>
        </w:rPr>
        <w:t xml:space="preserve"> </w:t>
      </w:r>
      <w:r w:rsidRPr="00604DB2">
        <w:rPr>
          <w:rFonts w:ascii="Trade Gothic LT Std Light" w:eastAsiaTheme="minorEastAsia" w:hAnsi="Trade Gothic LT Std Light" w:cs="Times New Roman"/>
          <w:sz w:val="18"/>
          <w:szCs w:val="18"/>
          <w:u w:val="single"/>
          <w:lang w:eastAsia="zh-TW"/>
        </w:rPr>
        <w:t>diritto di accesso</w:t>
      </w:r>
      <w:r w:rsidRPr="00604DB2">
        <w:rPr>
          <w:rFonts w:ascii="Trade Gothic LT Std Light" w:eastAsiaTheme="minorEastAsia" w:hAnsi="Trade Gothic LT Std Light" w:cs="Times New Roman"/>
          <w:sz w:val="18"/>
          <w:szCs w:val="18"/>
          <w:lang w:eastAsia="zh-TW"/>
        </w:rPr>
        <w:t xml:space="preserve"> ex art. 15 del GDPR: diritto di ottenere la conferma che sia o meno in corso un trattamento di dati personali, oltre che le informazioni di cui all’art. 15 del GDPR (es. finalità di trattamento, periodo di conservazione); </w:t>
      </w:r>
      <w:r w:rsidRPr="00604DB2">
        <w:rPr>
          <w:rFonts w:ascii="Trade Gothic LT Std Light" w:eastAsiaTheme="minorEastAsia" w:hAnsi="Trade Gothic LT Std Light" w:cs="Times New Roman"/>
          <w:sz w:val="18"/>
          <w:szCs w:val="18"/>
          <w:u w:val="single"/>
          <w:lang w:eastAsia="zh-TW"/>
        </w:rPr>
        <w:t>diritto di rettifica</w:t>
      </w:r>
      <w:r w:rsidRPr="00604DB2">
        <w:rPr>
          <w:rFonts w:ascii="Trade Gothic LT Std Light" w:eastAsiaTheme="minorEastAsia" w:hAnsi="Trade Gothic LT Std Light" w:cs="Times New Roman"/>
          <w:sz w:val="18"/>
          <w:szCs w:val="18"/>
          <w:lang w:eastAsia="zh-TW"/>
        </w:rPr>
        <w:t xml:space="preserve"> ex art. 16 del GDPR: diritto di correggere, aggiornare o integrare i dati personali; </w:t>
      </w:r>
      <w:r w:rsidRPr="00604DB2">
        <w:rPr>
          <w:rFonts w:ascii="Trade Gothic LT Std Light" w:eastAsiaTheme="minorEastAsia" w:hAnsi="Trade Gothic LT Std Light" w:cs="Times New Roman"/>
          <w:sz w:val="18"/>
          <w:szCs w:val="18"/>
          <w:u w:val="single"/>
          <w:lang w:eastAsia="zh-TW"/>
        </w:rPr>
        <w:t>diritto alla cancellazione</w:t>
      </w:r>
      <w:r w:rsidRPr="00604DB2">
        <w:rPr>
          <w:rFonts w:ascii="Trade Gothic LT Std Light" w:eastAsiaTheme="minorEastAsia" w:hAnsi="Trade Gothic LT Std Light" w:cs="Times New Roman"/>
          <w:sz w:val="18"/>
          <w:szCs w:val="18"/>
          <w:lang w:eastAsia="zh-TW"/>
        </w:rPr>
        <w:t xml:space="preserve"> ex art. 17 del GDPR: diritto di ottenere la cancellazione o distruzione o anonimizzazione dei dati personali, laddove tuttavia ricorrano i presupposti elencati nel medesimo articolo; </w:t>
      </w:r>
      <w:r w:rsidRPr="00604DB2">
        <w:rPr>
          <w:rFonts w:ascii="Trade Gothic LT Std Light" w:eastAsiaTheme="minorEastAsia" w:hAnsi="Trade Gothic LT Std Light" w:cs="Times New Roman"/>
          <w:sz w:val="18"/>
          <w:szCs w:val="18"/>
          <w:u w:val="single"/>
          <w:lang w:eastAsia="zh-TW"/>
        </w:rPr>
        <w:t>diritto di limitazione del trattamento</w:t>
      </w:r>
      <w:r w:rsidRPr="00604DB2">
        <w:rPr>
          <w:rFonts w:ascii="Trade Gothic LT Std Light" w:eastAsiaTheme="minorEastAsia" w:hAnsi="Trade Gothic LT Std Light" w:cs="Times New Roman"/>
          <w:sz w:val="18"/>
          <w:szCs w:val="18"/>
          <w:lang w:eastAsia="zh-TW"/>
        </w:rPr>
        <w:t xml:space="preserve"> ex art. 18 del GDPR: diritto con connotazione marcatamente cautelare, teso ad ottenere la limitazione del trattamento laddove sussistano le ipotesi disciplinate dallo stesso art. 18; </w:t>
      </w:r>
      <w:r w:rsidRPr="00604DB2">
        <w:rPr>
          <w:rFonts w:ascii="Trade Gothic LT Std Light" w:eastAsiaTheme="minorEastAsia" w:hAnsi="Trade Gothic LT Std Light" w:cs="Times New Roman"/>
          <w:sz w:val="18"/>
          <w:szCs w:val="18"/>
          <w:u w:val="single"/>
          <w:lang w:eastAsia="zh-TW"/>
        </w:rPr>
        <w:t>diritto alla portabilità</w:t>
      </w:r>
      <w:r w:rsidRPr="00604DB2">
        <w:rPr>
          <w:rFonts w:ascii="Trade Gothic LT Std Light" w:eastAsiaTheme="minorEastAsia" w:hAnsi="Trade Gothic LT Std Light" w:cs="Times New Roman"/>
          <w:sz w:val="18"/>
          <w:szCs w:val="18"/>
          <w:lang w:eastAsia="zh-TW"/>
        </w:rPr>
        <w:t xml:space="preserve"> dei dati ex art. 20 del GDPR: diritto di ottenere i dati personali, forniti a</w:t>
      </w:r>
      <w:r w:rsidR="00B3574C">
        <w:rPr>
          <w:rFonts w:ascii="Trade Gothic LT Std Light" w:eastAsiaTheme="minorEastAsia" w:hAnsi="Trade Gothic LT Std Light" w:cs="Times New Roman"/>
          <w:sz w:val="18"/>
          <w:szCs w:val="18"/>
          <w:lang w:eastAsia="zh-TW"/>
        </w:rPr>
        <w:t>l</w:t>
      </w:r>
      <w:r w:rsidRPr="00604DB2">
        <w:rPr>
          <w:rFonts w:ascii="Trade Gothic LT Std Light" w:eastAsiaTheme="minorEastAsia" w:hAnsi="Trade Gothic LT Std Light" w:cs="Times New Roman"/>
          <w:sz w:val="18"/>
          <w:szCs w:val="18"/>
          <w:lang w:eastAsia="zh-TW"/>
        </w:rPr>
        <w:t xml:space="preserve"> </w:t>
      </w:r>
      <w:r w:rsidR="0077442C">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in un formato strutturato, di uso comune e leggibile da un sistema automatico (e, ove richiesto, di trasmetterli, in modo diretto, ad un altro Titolare del trattamento), laddove sussistano le specifiche condizioni indicate dal medesimo articolo (es. base giuridica del consenso e/o esecuzione di un contratto; dati personali forniti dall’interessato); </w:t>
      </w:r>
      <w:r w:rsidRPr="00604DB2">
        <w:rPr>
          <w:rFonts w:ascii="Trade Gothic LT Std Light" w:eastAsiaTheme="minorEastAsia" w:hAnsi="Trade Gothic LT Std Light" w:cs="Times New Roman"/>
          <w:sz w:val="18"/>
          <w:szCs w:val="18"/>
          <w:u w:val="single"/>
          <w:lang w:eastAsia="zh-TW"/>
        </w:rPr>
        <w:t>diritto di opposizione</w:t>
      </w:r>
      <w:r w:rsidRPr="00604DB2">
        <w:rPr>
          <w:rFonts w:ascii="Trade Gothic LT Std Light" w:eastAsiaTheme="minorEastAsia" w:hAnsi="Trade Gothic LT Std Light" w:cs="Times New Roman"/>
          <w:sz w:val="18"/>
          <w:szCs w:val="18"/>
          <w:lang w:eastAsia="zh-TW"/>
        </w:rPr>
        <w:t xml:space="preserve"> ex art. 21 del GDPR: diritto di ottenere la cessazione, in via permanente, di un determinato trattamento di dati personali; </w:t>
      </w:r>
      <w:r w:rsidRPr="00604DB2">
        <w:rPr>
          <w:rFonts w:ascii="Trade Gothic LT Std Light" w:eastAsiaTheme="minorEastAsia" w:hAnsi="Trade Gothic LT Std Light" w:cs="Times New Roman"/>
          <w:sz w:val="18"/>
          <w:szCs w:val="18"/>
          <w:u w:val="single"/>
          <w:lang w:eastAsia="zh-TW"/>
        </w:rPr>
        <w:t>diritto di proporre reclamo</w:t>
      </w:r>
      <w:r w:rsidRPr="00604DB2">
        <w:rPr>
          <w:rFonts w:ascii="Trade Gothic LT Std Light" w:eastAsiaTheme="minorEastAsia" w:hAnsi="Trade Gothic LT Std Light" w:cs="Times New Roman"/>
          <w:sz w:val="18"/>
          <w:szCs w:val="18"/>
          <w:lang w:eastAsia="zh-TW"/>
        </w:rPr>
        <w:t xml:space="preserve"> all’Autorità di Controllo (ossia, Garante Privacy italiano) ex art. 77 del GDPR: diritto di proporre reclamo laddove si ritiene che il trattamento oggetto d’analisi violi la normativa nazionale e comunitaria sulla protezione dei dati personali.  </w:t>
      </w:r>
    </w:p>
    <w:p w14:paraId="284787CF" w14:textId="3EEC1079"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lastRenderedPageBreak/>
        <w:t>6.2.</w:t>
      </w:r>
      <w:r w:rsidRPr="00604DB2">
        <w:rPr>
          <w:rFonts w:ascii="Trade Gothic LT Std Light" w:eastAsiaTheme="minorEastAsia" w:hAnsi="Trade Gothic LT Std Light" w:cs="Times New Roman"/>
          <w:sz w:val="18"/>
          <w:szCs w:val="18"/>
          <w:lang w:eastAsia="zh-TW"/>
        </w:rPr>
        <w:t xml:space="preserve"> In aggiunta ai diritti descritti al precedente art. 6.1.,</w:t>
      </w:r>
      <w:r w:rsidR="006440B3">
        <w:rPr>
          <w:rFonts w:ascii="Trade Gothic LT Std Light" w:eastAsiaTheme="minorEastAsia" w:hAnsi="Trade Gothic LT Std Light" w:cs="Times New Roman"/>
          <w:sz w:val="18"/>
          <w:szCs w:val="18"/>
          <w:lang w:eastAsia="zh-TW"/>
        </w:rPr>
        <w:t xml:space="preserve"> </w:t>
      </w:r>
      <w:r w:rsidR="0077442C">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precisa che sussiste, ove possibile e conferente, la facoltà di esercitare, da un lato, il (sotto) diritto previsto dall’art. 19 del GDPR (“Il titolare del trattamento comunica a ciascuno dei destinatari cui sono stati trasmessi i dati personali le eventuali rettifiche o cancellazioni o limitazioni del trattamento effettuate a norma dell’articolo 16, dell’articolo 17, paragrafo 1, e dell’articolo 18, salvo che ciò si riveli impossibile o implichi uno sforzo sproporzionato. Il titolare del trattamento comunica all’interessato tali destinatari qualora l’interessato lo richieda”), da considerarsi connesso e collegato all’esercizio di uno o più diritti regolamentati agli artt. 16, 17 e 18 del GDPR; dall’altro lato, </w:t>
      </w:r>
      <w:r w:rsidR="0077442C">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precisa che sussiste, ove possibile e conferente, la facoltà di esercitare il diritto previsto dall’art. 22 paragrafo 1) del GDPR (“L’interessato ha il diritto di non essere sottoposto a una decisione basata unicamente sul trattamento automatizzato, compresa la profilazione, che produca effetti giuridici che lo riguardano o che incida in modo analogo significativamente sulla sua persona”), fatte salve le eccezioni previste dal successivo paragrafo 2).</w:t>
      </w:r>
    </w:p>
    <w:p w14:paraId="5B31D79B" w14:textId="2BBD9AF7"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6.3.</w:t>
      </w:r>
      <w:r w:rsidRPr="00604DB2">
        <w:rPr>
          <w:rFonts w:ascii="Trade Gothic LT Std Light" w:eastAsiaTheme="minorEastAsia" w:hAnsi="Trade Gothic LT Std Light" w:cs="Times New Roman"/>
          <w:sz w:val="18"/>
          <w:szCs w:val="18"/>
          <w:lang w:eastAsia="zh-TW"/>
        </w:rPr>
        <w:t xml:space="preserve"> In ossequio all’art. 12 paragrafo 1) del GDPR, </w:t>
      </w:r>
      <w:r w:rsidR="0077442C">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si impegna a fornire le comunicazioni di cui agli artt. da 15 a 22 e 34 del GDPR in forma concisa, trasparente, intellegibile, facilmente accessibile e con un linguaggio semplice e chiaro: tali informazioni saranno fornite per iscritto o con altri mezzi eventualmente elettronici ovvero, su richiesta del soggetto interessato, saranno fornite oralmente purché sia comprovata, con altri mezzi, l’identità di quest’ultimo. </w:t>
      </w:r>
    </w:p>
    <w:p w14:paraId="2229331F" w14:textId="29300F94"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6.4.</w:t>
      </w:r>
      <w:r w:rsidRPr="00604DB2">
        <w:rPr>
          <w:rFonts w:ascii="Trade Gothic LT Std Light" w:eastAsiaTheme="minorEastAsia" w:hAnsi="Trade Gothic LT Std Light" w:cs="Times New Roman"/>
          <w:sz w:val="18"/>
          <w:szCs w:val="18"/>
          <w:lang w:eastAsia="zh-TW"/>
        </w:rPr>
        <w:t xml:space="preserve"> In ossequio all’art. 12 paragrafo 3) del GDPR, </w:t>
      </w:r>
      <w:r w:rsidR="0077442C">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informa che si impegna a fornire le informazioni relative all’azione intrapresa riguardo ad una richiesta ai sensi degli artt. da 15 a 22 del GDPR senza ingiustificato ritardo e, comunque</w:t>
      </w:r>
      <w:r w:rsidR="00A9158F">
        <w:rPr>
          <w:rFonts w:ascii="Trade Gothic LT Std Light" w:eastAsiaTheme="minorEastAsia" w:hAnsi="Trade Gothic LT Std Light" w:cs="Times New Roman"/>
          <w:sz w:val="18"/>
          <w:szCs w:val="18"/>
          <w:lang w:eastAsia="zh-TW"/>
        </w:rPr>
        <w:t>,</w:t>
      </w:r>
      <w:r w:rsidRPr="00604DB2">
        <w:rPr>
          <w:rFonts w:ascii="Trade Gothic LT Std Light" w:eastAsiaTheme="minorEastAsia" w:hAnsi="Trade Gothic LT Std Light" w:cs="Times New Roman"/>
          <w:sz w:val="18"/>
          <w:szCs w:val="18"/>
          <w:lang w:eastAsia="zh-TW"/>
        </w:rPr>
        <w:t xml:space="preserve"> entro un mese dal ricevimento della richiesta stessa (quest’ultimo termine può essere prorogato di n. 2 mesi se necessario, tenuto conto della complessità e del numero delle richieste: in tal caso, </w:t>
      </w:r>
      <w:r w:rsidR="0077442C">
        <w:rPr>
          <w:rFonts w:ascii="Trade Gothic LT Std Light" w:eastAsiaTheme="minorEastAsia" w:hAnsi="Trade Gothic LT Std Light" w:cs="Times New Roman"/>
          <w:sz w:val="18"/>
          <w:szCs w:val="18"/>
          <w:lang w:eastAsia="zh-TW"/>
        </w:rPr>
        <w:t>COMUNE</w:t>
      </w:r>
      <w:r w:rsidRPr="00604DB2">
        <w:rPr>
          <w:rFonts w:ascii="Trade Gothic LT Std Light" w:eastAsiaTheme="minorEastAsia" w:hAnsi="Trade Gothic LT Std Light" w:cs="Times New Roman"/>
          <w:sz w:val="18"/>
          <w:szCs w:val="18"/>
          <w:lang w:eastAsia="zh-TW"/>
        </w:rPr>
        <w:t xml:space="preserve"> si impegna ad informare di tale proroga e dei motivi del ritardo, entro un mese dal ricevimento della richiesta).</w:t>
      </w:r>
    </w:p>
    <w:p w14:paraId="219AEFA0" w14:textId="77777777" w:rsidR="00604DB2" w:rsidRPr="00604DB2" w:rsidRDefault="00604DB2" w:rsidP="00604DB2">
      <w:pPr>
        <w:spacing w:after="0" w:line="240" w:lineRule="auto"/>
        <w:jc w:val="both"/>
        <w:rPr>
          <w:rFonts w:ascii="Trade Gothic LT Std Light" w:eastAsiaTheme="minorEastAsia" w:hAnsi="Trade Gothic LT Std Light" w:cs="Times New Roman"/>
          <w:sz w:val="18"/>
          <w:szCs w:val="18"/>
          <w:lang w:eastAsia="zh-TW"/>
        </w:rPr>
      </w:pPr>
      <w:r w:rsidRPr="00604DB2">
        <w:rPr>
          <w:rFonts w:ascii="Trade Gothic LT Std Light" w:eastAsiaTheme="minorEastAsia" w:hAnsi="Trade Gothic LT Std Light" w:cs="Times New Roman"/>
          <w:b/>
          <w:sz w:val="18"/>
          <w:szCs w:val="18"/>
          <w:lang w:eastAsia="zh-TW"/>
        </w:rPr>
        <w:t>6.5.</w:t>
      </w:r>
      <w:r w:rsidRPr="00604DB2">
        <w:rPr>
          <w:rFonts w:ascii="Trade Gothic LT Std Light" w:eastAsiaTheme="minorEastAsia" w:hAnsi="Trade Gothic LT Std Light" w:cs="Times New Roman"/>
          <w:sz w:val="18"/>
          <w:szCs w:val="18"/>
          <w:lang w:eastAsia="zh-TW"/>
        </w:rPr>
        <w:t xml:space="preserve"> I sopra descritti diritti (fatta eccezione per il diritto ex art. 77 del GDPR) possono essere esercitati mediante i dati di contatto illustrati al successivo art. 7.  </w:t>
      </w:r>
    </w:p>
    <w:p w14:paraId="535FE06C" w14:textId="77777777" w:rsidR="005F4649" w:rsidRPr="00604DB2" w:rsidRDefault="005F4649" w:rsidP="00604DB2">
      <w:pPr>
        <w:spacing w:after="0" w:line="240" w:lineRule="auto"/>
        <w:jc w:val="both"/>
        <w:rPr>
          <w:rFonts w:ascii="Trade Gothic LT Std Light" w:hAnsi="Trade Gothic LT Std Light"/>
          <w:sz w:val="18"/>
          <w:szCs w:val="18"/>
        </w:rPr>
      </w:pPr>
    </w:p>
    <w:p w14:paraId="594F14EC" w14:textId="77777777" w:rsidR="00423EF2" w:rsidRPr="00415B97" w:rsidRDefault="00423EF2" w:rsidP="00423EF2">
      <w:pPr>
        <w:spacing w:after="0" w:line="240" w:lineRule="auto"/>
        <w:jc w:val="both"/>
        <w:rPr>
          <w:rFonts w:ascii="Trade Gothic LT Std Light" w:eastAsiaTheme="minorEastAsia" w:hAnsi="Trade Gothic LT Std Light" w:cs="Times New Roman"/>
          <w:b/>
          <w:bCs/>
          <w:sz w:val="18"/>
          <w:szCs w:val="18"/>
          <w:lang w:eastAsia="zh-TW"/>
        </w:rPr>
      </w:pPr>
      <w:r w:rsidRPr="00415B97">
        <w:rPr>
          <w:rFonts w:ascii="Trade Gothic LT Std Light" w:eastAsiaTheme="minorEastAsia" w:hAnsi="Trade Gothic LT Std Light" w:cs="Times New Roman"/>
          <w:b/>
          <w:bCs/>
          <w:sz w:val="18"/>
          <w:szCs w:val="18"/>
          <w:lang w:eastAsia="zh-TW"/>
        </w:rPr>
        <w:t>7. Dati di contatto.</w:t>
      </w:r>
    </w:p>
    <w:p w14:paraId="49E281DE" w14:textId="77777777" w:rsidR="00423EF2" w:rsidRPr="00077264" w:rsidRDefault="00423EF2" w:rsidP="00423EF2">
      <w:pPr>
        <w:spacing w:after="0" w:line="240" w:lineRule="auto"/>
        <w:jc w:val="both"/>
        <w:rPr>
          <w:rFonts w:ascii="Trade Gothic LT Std Light" w:eastAsiaTheme="minorEastAsia" w:hAnsi="Trade Gothic LT Std Light" w:cs="Times New Roman"/>
          <w:sz w:val="18"/>
          <w:szCs w:val="18"/>
          <w:u w:val="single"/>
          <w:lang w:eastAsia="zh-TW"/>
        </w:rPr>
      </w:pPr>
      <w:r w:rsidRPr="00415B97">
        <w:rPr>
          <w:rFonts w:ascii="Trade Gothic LT Std Light" w:eastAsiaTheme="minorEastAsia" w:hAnsi="Trade Gothic LT Std Light" w:cs="Times New Roman"/>
          <w:b/>
          <w:bCs/>
          <w:sz w:val="18"/>
          <w:szCs w:val="18"/>
          <w:lang w:eastAsia="zh-TW"/>
        </w:rPr>
        <w:t>7.1.</w:t>
      </w:r>
      <w:r w:rsidRPr="00415B97">
        <w:rPr>
          <w:rFonts w:ascii="Trade Gothic LT Std Light" w:eastAsiaTheme="minorEastAsia" w:hAnsi="Trade Gothic LT Std Light" w:cs="Times New Roman"/>
          <w:sz w:val="18"/>
          <w:szCs w:val="18"/>
          <w:lang w:eastAsia="zh-TW"/>
        </w:rPr>
        <w:t xml:space="preserve"> COMUNE può essere contattato al seguente recapito</w:t>
      </w:r>
      <w:r>
        <w:rPr>
          <w:rFonts w:ascii="Trade Gothic LT Std Light" w:eastAsiaTheme="minorEastAsia" w:hAnsi="Trade Gothic LT Std Light" w:cs="Times New Roman"/>
          <w:sz w:val="18"/>
          <w:szCs w:val="18"/>
          <w:lang w:eastAsia="zh-TW"/>
        </w:rPr>
        <w:t xml:space="preserve">: </w:t>
      </w:r>
      <w:hyperlink r:id="rId8" w:history="1">
        <w:r w:rsidRPr="00A61ACB">
          <w:rPr>
            <w:rStyle w:val="Collegamentoipertestuale"/>
            <w:rFonts w:ascii="Trade Gothic LT Std Light" w:eastAsiaTheme="minorEastAsia" w:hAnsi="Trade Gothic LT Std Light" w:cs="Times New Roman"/>
            <w:color w:val="auto"/>
            <w:sz w:val="18"/>
            <w:szCs w:val="18"/>
            <w:lang w:eastAsia="zh-TW"/>
          </w:rPr>
          <w:t>segreteria@comune.roccafortemondovì.cn.it</w:t>
        </w:r>
      </w:hyperlink>
      <w:r w:rsidRPr="00A61ACB">
        <w:rPr>
          <w:rFonts w:ascii="Trade Gothic LT Std Light" w:eastAsiaTheme="minorEastAsia" w:hAnsi="Trade Gothic LT Std Light" w:cs="Times New Roman"/>
          <w:sz w:val="18"/>
          <w:szCs w:val="18"/>
          <w:lang w:eastAsia="zh-TW"/>
        </w:rPr>
        <w:t xml:space="preserve"> </w:t>
      </w:r>
    </w:p>
    <w:p w14:paraId="119D08AE" w14:textId="77777777" w:rsidR="00423EF2" w:rsidRPr="00415B97" w:rsidRDefault="00423EF2" w:rsidP="00423EF2">
      <w:pPr>
        <w:spacing w:after="0" w:line="240" w:lineRule="auto"/>
        <w:jc w:val="both"/>
        <w:rPr>
          <w:rFonts w:ascii="Trade Gothic LT Std Light" w:eastAsiaTheme="minorEastAsia" w:hAnsi="Trade Gothic LT Std Light" w:cs="Times New Roman"/>
          <w:sz w:val="18"/>
          <w:szCs w:val="18"/>
          <w:lang w:eastAsia="zh-TW"/>
        </w:rPr>
      </w:pPr>
      <w:r w:rsidRPr="00415B97">
        <w:rPr>
          <w:rFonts w:ascii="Trade Gothic LT Std Light" w:eastAsiaTheme="minorEastAsia" w:hAnsi="Trade Gothic LT Std Light" w:cs="Times New Roman"/>
          <w:b/>
          <w:bCs/>
          <w:sz w:val="18"/>
          <w:szCs w:val="18"/>
          <w:lang w:eastAsia="zh-TW"/>
        </w:rPr>
        <w:t>7.2.</w:t>
      </w:r>
      <w:r w:rsidRPr="00415B97">
        <w:rPr>
          <w:rFonts w:ascii="Trade Gothic LT Std Light" w:eastAsiaTheme="minorEastAsia" w:hAnsi="Trade Gothic LT Std Light" w:cs="Times New Roman"/>
          <w:sz w:val="18"/>
          <w:szCs w:val="18"/>
          <w:lang w:eastAsia="zh-TW"/>
        </w:rPr>
        <w:t xml:space="preserve"> Il Responsabile della protezione dei dati (RPD/DPO) ex art. 37 del GDPR, nominato dal COMUNE, può essere contattato al seguente recapito: </w:t>
      </w:r>
      <w:hyperlink r:id="rId9" w:history="1">
        <w:r w:rsidRPr="00415B97">
          <w:rPr>
            <w:rFonts w:ascii="Trade Gothic LT Std Light" w:eastAsiaTheme="minorEastAsia" w:hAnsi="Trade Gothic LT Std Light" w:cs="Times New Roman"/>
            <w:sz w:val="18"/>
            <w:szCs w:val="18"/>
            <w:u w:val="single"/>
            <w:lang w:eastAsia="zh-TW"/>
          </w:rPr>
          <w:t>gabriele.borghi@baldiandpartners.it</w:t>
        </w:r>
      </w:hyperlink>
      <w:r w:rsidRPr="00415B97">
        <w:rPr>
          <w:rFonts w:ascii="Trade Gothic LT Std Light" w:eastAsiaTheme="minorEastAsia" w:hAnsi="Trade Gothic LT Std Light" w:cs="Times New Roman"/>
          <w:sz w:val="18"/>
          <w:szCs w:val="18"/>
          <w:u w:val="single"/>
          <w:lang w:eastAsia="zh-TW"/>
        </w:rPr>
        <w:t xml:space="preserve"> </w:t>
      </w:r>
    </w:p>
    <w:p w14:paraId="5062A552" w14:textId="77777777" w:rsidR="00423EF2" w:rsidRPr="00415B97" w:rsidRDefault="00423EF2" w:rsidP="00423EF2">
      <w:pPr>
        <w:spacing w:after="0" w:line="240" w:lineRule="auto"/>
        <w:jc w:val="both"/>
        <w:rPr>
          <w:rFonts w:ascii="Trade Gothic LT Std Light" w:eastAsiaTheme="minorEastAsia" w:hAnsi="Trade Gothic LT Std Light" w:cs="Times New Roman"/>
          <w:sz w:val="18"/>
          <w:szCs w:val="18"/>
          <w:lang w:eastAsia="zh-TW"/>
        </w:rPr>
      </w:pPr>
    </w:p>
    <w:p w14:paraId="736D17C6" w14:textId="77777777" w:rsidR="00423EF2" w:rsidRPr="00415B97" w:rsidRDefault="00423EF2" w:rsidP="00423EF2">
      <w:pPr>
        <w:spacing w:after="0" w:line="240" w:lineRule="auto"/>
        <w:jc w:val="both"/>
        <w:rPr>
          <w:rFonts w:ascii="Trade Gothic LT Std Light" w:eastAsiaTheme="minorEastAsia" w:hAnsi="Trade Gothic LT Std Light" w:cs="Times New Roman"/>
          <w:sz w:val="18"/>
          <w:szCs w:val="18"/>
          <w:lang w:eastAsia="zh-TW"/>
        </w:rPr>
      </w:pPr>
      <w:r>
        <w:rPr>
          <w:rFonts w:ascii="Trade Gothic LT Std Light" w:eastAsiaTheme="minorEastAsia" w:hAnsi="Trade Gothic LT Std Light" w:cs="Times New Roman"/>
          <w:sz w:val="18"/>
          <w:szCs w:val="18"/>
          <w:lang w:eastAsia="zh-TW"/>
        </w:rPr>
        <w:t>Roccaforte Mondovì</w:t>
      </w:r>
      <w:r w:rsidRPr="00415B97">
        <w:rPr>
          <w:rFonts w:ascii="Trade Gothic LT Std Light" w:eastAsiaTheme="minorEastAsia" w:hAnsi="Trade Gothic LT Std Light" w:cs="Times New Roman"/>
          <w:sz w:val="18"/>
          <w:szCs w:val="18"/>
          <w:lang w:eastAsia="zh-TW"/>
        </w:rPr>
        <w:t xml:space="preserve">, lì </w:t>
      </w:r>
      <w:r>
        <w:rPr>
          <w:rFonts w:ascii="Trade Gothic LT Std Light" w:eastAsiaTheme="minorEastAsia" w:hAnsi="Trade Gothic LT Std Light" w:cs="Times New Roman"/>
          <w:sz w:val="18"/>
          <w:szCs w:val="18"/>
          <w:lang w:eastAsia="zh-TW"/>
        </w:rPr>
        <w:t>22.5.</w:t>
      </w:r>
      <w:r w:rsidRPr="00415B97">
        <w:rPr>
          <w:rFonts w:ascii="Trade Gothic LT Std Light" w:eastAsiaTheme="minorEastAsia" w:hAnsi="Trade Gothic LT Std Light" w:cs="Times New Roman"/>
          <w:sz w:val="18"/>
          <w:szCs w:val="18"/>
          <w:lang w:eastAsia="zh-TW"/>
        </w:rPr>
        <w:t>2024 (data di ultimo aggiornamento).</w:t>
      </w:r>
    </w:p>
    <w:p w14:paraId="3B35F0BB" w14:textId="77777777" w:rsidR="00423EF2" w:rsidRPr="00415B97" w:rsidRDefault="00423EF2" w:rsidP="00423EF2">
      <w:pPr>
        <w:spacing w:after="0" w:line="240" w:lineRule="auto"/>
        <w:jc w:val="both"/>
        <w:rPr>
          <w:rFonts w:ascii="Trade Gothic LT Std Light" w:eastAsiaTheme="minorEastAsia" w:hAnsi="Trade Gothic LT Std Light" w:cs="Times New Roman"/>
          <w:sz w:val="18"/>
          <w:szCs w:val="18"/>
          <w:lang w:eastAsia="zh-TW"/>
        </w:rPr>
      </w:pPr>
    </w:p>
    <w:p w14:paraId="1F60FBB2" w14:textId="77777777" w:rsidR="00423EF2" w:rsidRPr="00415B97" w:rsidRDefault="00423EF2" w:rsidP="00423EF2">
      <w:pPr>
        <w:spacing w:after="0" w:line="240" w:lineRule="auto"/>
        <w:jc w:val="both"/>
        <w:rPr>
          <w:rFonts w:ascii="Trade Gothic LT Std Light" w:eastAsiaTheme="minorEastAsia" w:hAnsi="Trade Gothic LT Std Light" w:cs="Times New Roman"/>
          <w:b/>
          <w:bCs/>
          <w:sz w:val="18"/>
          <w:szCs w:val="18"/>
          <w:lang w:eastAsia="zh-TW"/>
        </w:rPr>
      </w:pPr>
      <w:r w:rsidRPr="00415B97">
        <w:rPr>
          <w:rFonts w:ascii="Trade Gothic LT Std Light" w:hAnsi="Trade Gothic LT Std Light"/>
          <w:b/>
          <w:bCs/>
          <w:sz w:val="18"/>
          <w:szCs w:val="18"/>
        </w:rPr>
        <w:t xml:space="preserve">COMUNE DI </w:t>
      </w:r>
      <w:r>
        <w:rPr>
          <w:rFonts w:ascii="Trade Gothic LT Std Light" w:hAnsi="Trade Gothic LT Std Light"/>
          <w:b/>
          <w:bCs/>
          <w:sz w:val="18"/>
          <w:szCs w:val="18"/>
        </w:rPr>
        <w:t>ROCCAFORTE MONDOVI’</w:t>
      </w:r>
    </w:p>
    <w:p w14:paraId="66A49342" w14:textId="77777777" w:rsidR="00423EF2" w:rsidRPr="00415B97" w:rsidRDefault="00423EF2" w:rsidP="00423EF2">
      <w:pPr>
        <w:spacing w:after="0" w:line="240" w:lineRule="auto"/>
        <w:jc w:val="both"/>
        <w:rPr>
          <w:rFonts w:ascii="Trade Gothic LT Std Light" w:eastAsiaTheme="minorEastAsia" w:hAnsi="Trade Gothic LT Std Light" w:cs="Times New Roman"/>
          <w:sz w:val="18"/>
          <w:szCs w:val="18"/>
          <w:lang w:eastAsia="zh-TW"/>
        </w:rPr>
      </w:pPr>
      <w:r w:rsidRPr="00415B97">
        <w:rPr>
          <w:rFonts w:ascii="Trade Gothic LT Std Light" w:eastAsiaTheme="minorEastAsia" w:hAnsi="Trade Gothic LT Std Light" w:cs="Times New Roman"/>
          <w:sz w:val="18"/>
          <w:szCs w:val="18"/>
          <w:lang w:eastAsia="zh-TW"/>
        </w:rPr>
        <w:t>(in persona del suo legale rappresentante pro tempore)</w:t>
      </w:r>
    </w:p>
    <w:p w14:paraId="5C75E753" w14:textId="77777777" w:rsidR="00695F62" w:rsidRPr="00695F62" w:rsidRDefault="00695F62" w:rsidP="00695F62">
      <w:pPr>
        <w:spacing w:after="0" w:line="240" w:lineRule="auto"/>
        <w:jc w:val="both"/>
        <w:rPr>
          <w:rFonts w:ascii="Trade Gothic LT Std Light" w:hAnsi="Trade Gothic LT Std Light"/>
          <w:sz w:val="18"/>
          <w:szCs w:val="18"/>
        </w:rPr>
      </w:pPr>
    </w:p>
    <w:p w14:paraId="3238312C" w14:textId="77777777" w:rsidR="00695F62" w:rsidRPr="00695F62" w:rsidRDefault="00695F62" w:rsidP="00695F62">
      <w:pPr>
        <w:spacing w:after="0" w:line="240" w:lineRule="auto"/>
        <w:jc w:val="both"/>
        <w:rPr>
          <w:rFonts w:ascii="Trade Gothic LT Std Light" w:hAnsi="Trade Gothic LT Std Light"/>
          <w:sz w:val="18"/>
          <w:szCs w:val="18"/>
        </w:rPr>
      </w:pPr>
    </w:p>
    <w:p w14:paraId="30C32C8B" w14:textId="77777777" w:rsidR="00695F62" w:rsidRPr="00695F62" w:rsidRDefault="00695F62" w:rsidP="00695F62">
      <w:pPr>
        <w:spacing w:after="0" w:line="240" w:lineRule="auto"/>
        <w:jc w:val="both"/>
        <w:rPr>
          <w:rFonts w:ascii="Trade Gothic LT Std Light" w:hAnsi="Trade Gothic LT Std Light"/>
          <w:sz w:val="18"/>
          <w:szCs w:val="18"/>
        </w:rPr>
      </w:pPr>
    </w:p>
    <w:p w14:paraId="4A9095E1" w14:textId="77777777" w:rsidR="00695F62" w:rsidRPr="00695F62" w:rsidRDefault="00695F62" w:rsidP="00695F62">
      <w:pPr>
        <w:spacing w:after="0" w:line="240" w:lineRule="auto"/>
        <w:jc w:val="both"/>
        <w:rPr>
          <w:rFonts w:ascii="Trade Gothic LT Std Light" w:hAnsi="Trade Gothic LT Std Light"/>
          <w:sz w:val="18"/>
          <w:szCs w:val="18"/>
        </w:rPr>
      </w:pPr>
    </w:p>
    <w:p w14:paraId="27D2BA39" w14:textId="77777777" w:rsidR="00695F62" w:rsidRDefault="00695F62" w:rsidP="00695F62">
      <w:pPr>
        <w:spacing w:after="0" w:line="240" w:lineRule="auto"/>
        <w:jc w:val="both"/>
        <w:rPr>
          <w:rFonts w:ascii="Trade Gothic LT Std Light" w:hAnsi="Trade Gothic LT Std Light"/>
          <w:sz w:val="18"/>
          <w:szCs w:val="18"/>
        </w:rPr>
      </w:pPr>
    </w:p>
    <w:p w14:paraId="6986E34D" w14:textId="77777777" w:rsidR="00B84CDD" w:rsidRDefault="00B84CDD" w:rsidP="00695F62">
      <w:pPr>
        <w:spacing w:after="0" w:line="240" w:lineRule="auto"/>
        <w:jc w:val="both"/>
        <w:rPr>
          <w:rFonts w:ascii="Trade Gothic LT Std Light" w:hAnsi="Trade Gothic LT Std Light"/>
          <w:sz w:val="18"/>
          <w:szCs w:val="18"/>
        </w:rPr>
      </w:pPr>
    </w:p>
    <w:p w14:paraId="5FAC2A0F" w14:textId="77777777" w:rsidR="00B84CDD" w:rsidRDefault="00B84CDD" w:rsidP="00695F62">
      <w:pPr>
        <w:spacing w:after="0" w:line="240" w:lineRule="auto"/>
        <w:jc w:val="both"/>
        <w:rPr>
          <w:rFonts w:ascii="Trade Gothic LT Std Light" w:hAnsi="Trade Gothic LT Std Light"/>
          <w:sz w:val="18"/>
          <w:szCs w:val="18"/>
        </w:rPr>
      </w:pPr>
    </w:p>
    <w:p w14:paraId="40784984" w14:textId="77777777" w:rsidR="00B84CDD" w:rsidRPr="00695F62" w:rsidRDefault="00B84CDD" w:rsidP="00695F62">
      <w:pPr>
        <w:spacing w:after="0" w:line="240" w:lineRule="auto"/>
        <w:jc w:val="both"/>
        <w:rPr>
          <w:rFonts w:ascii="Trade Gothic LT Std Light" w:hAnsi="Trade Gothic LT Std Light"/>
          <w:sz w:val="18"/>
          <w:szCs w:val="18"/>
        </w:rPr>
      </w:pPr>
    </w:p>
    <w:sectPr w:rsidR="00B84CDD" w:rsidRPr="00695F62">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12ED12" w14:textId="77777777" w:rsidR="00F8744E" w:rsidRDefault="00F8744E">
      <w:pPr>
        <w:spacing w:after="0" w:line="240" w:lineRule="auto"/>
      </w:pPr>
      <w:r>
        <w:separator/>
      </w:r>
    </w:p>
  </w:endnote>
  <w:endnote w:type="continuationSeparator" w:id="0">
    <w:p w14:paraId="7AEDAE6C" w14:textId="77777777" w:rsidR="00F8744E" w:rsidRDefault="00F87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e Gothic LT Std Light">
    <w:panose1 w:val="00000400000000000000"/>
    <w:charset w:val="00"/>
    <w:family w:val="modern"/>
    <w:notTrueType/>
    <w:pitch w:val="variable"/>
    <w:sig w:usb0="800000AF" w:usb1="4000204A"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0655514"/>
      <w:docPartObj>
        <w:docPartGallery w:val="Page Numbers (Bottom of Page)"/>
        <w:docPartUnique/>
      </w:docPartObj>
    </w:sdtPr>
    <w:sdtContent>
      <w:p w14:paraId="3C93AC3E" w14:textId="77777777" w:rsidR="004A1124" w:rsidRDefault="00000000">
        <w:pPr>
          <w:pStyle w:val="Pidipagina"/>
          <w:jc w:val="center"/>
        </w:pPr>
        <w:r>
          <w:fldChar w:fldCharType="begin"/>
        </w:r>
        <w:r>
          <w:instrText>PAGE   \* MERGEFORMAT</w:instrText>
        </w:r>
        <w:r>
          <w:fldChar w:fldCharType="separate"/>
        </w:r>
        <w:r>
          <w:t>2</w:t>
        </w:r>
        <w:r>
          <w:fldChar w:fldCharType="end"/>
        </w:r>
      </w:p>
    </w:sdtContent>
  </w:sdt>
  <w:p w14:paraId="08438864" w14:textId="77777777" w:rsidR="004A1124" w:rsidRDefault="004A112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068C2D" w14:textId="77777777" w:rsidR="00F8744E" w:rsidRDefault="00F8744E">
      <w:pPr>
        <w:spacing w:after="0" w:line="240" w:lineRule="auto"/>
      </w:pPr>
      <w:r>
        <w:separator/>
      </w:r>
    </w:p>
  </w:footnote>
  <w:footnote w:type="continuationSeparator" w:id="0">
    <w:p w14:paraId="472E3386" w14:textId="77777777" w:rsidR="00F8744E" w:rsidRDefault="00F874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557BAF"/>
    <w:multiLevelType w:val="hybridMultilevel"/>
    <w:tmpl w:val="4322062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CF052B5"/>
    <w:multiLevelType w:val="hybridMultilevel"/>
    <w:tmpl w:val="DC2E820E"/>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434328"/>
    <w:multiLevelType w:val="hybridMultilevel"/>
    <w:tmpl w:val="40AEC668"/>
    <w:lvl w:ilvl="0" w:tplc="04100001">
      <w:start w:val="1"/>
      <w:numFmt w:val="bullet"/>
      <w:lvlText w:val=""/>
      <w:lvlJc w:val="left"/>
      <w:pPr>
        <w:ind w:left="720" w:hanging="360"/>
      </w:pPr>
      <w:rPr>
        <w:rFonts w:ascii="Symbol" w:hAnsi="Symbol" w:hint="default"/>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7B74C9C"/>
    <w:multiLevelType w:val="hybridMultilevel"/>
    <w:tmpl w:val="1520AA2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4DB05CD"/>
    <w:multiLevelType w:val="hybridMultilevel"/>
    <w:tmpl w:val="1A04671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EC2A2E"/>
    <w:multiLevelType w:val="hybridMultilevel"/>
    <w:tmpl w:val="DC2E820E"/>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ACB3307"/>
    <w:multiLevelType w:val="hybridMultilevel"/>
    <w:tmpl w:val="686EA6A8"/>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EC976E4"/>
    <w:multiLevelType w:val="hybridMultilevel"/>
    <w:tmpl w:val="C6567F18"/>
    <w:lvl w:ilvl="0" w:tplc="04100001">
      <w:start w:val="1"/>
      <w:numFmt w:val="bullet"/>
      <w:lvlText w:val=""/>
      <w:lvlJc w:val="left"/>
      <w:pPr>
        <w:ind w:left="720" w:hanging="360"/>
      </w:pPr>
      <w:rPr>
        <w:rFonts w:ascii="Symbol" w:hAnsi="Symbol"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EF7A9E"/>
    <w:multiLevelType w:val="hybridMultilevel"/>
    <w:tmpl w:val="6ABAB9D6"/>
    <w:lvl w:ilvl="0" w:tplc="F09058F0">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275BFC"/>
    <w:multiLevelType w:val="hybridMultilevel"/>
    <w:tmpl w:val="BF500F12"/>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5A246B0B"/>
    <w:multiLevelType w:val="hybridMultilevel"/>
    <w:tmpl w:val="8D545BD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09D240F"/>
    <w:multiLevelType w:val="hybridMultilevel"/>
    <w:tmpl w:val="6A26B1CA"/>
    <w:lvl w:ilvl="0" w:tplc="FFFFFFFF">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6F7F1C1E"/>
    <w:multiLevelType w:val="hybridMultilevel"/>
    <w:tmpl w:val="1520AA2E"/>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FE32A9"/>
    <w:multiLevelType w:val="hybridMultilevel"/>
    <w:tmpl w:val="8130AE3C"/>
    <w:lvl w:ilvl="0" w:tplc="1F16D666">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74CD3BFF"/>
    <w:multiLevelType w:val="hybridMultilevel"/>
    <w:tmpl w:val="551454E0"/>
    <w:lvl w:ilvl="0" w:tplc="F13E797A">
      <w:start w:val="1"/>
      <w:numFmt w:val="lowerLetter"/>
      <w:lvlText w:val="%1."/>
      <w:lvlJc w:val="left"/>
      <w:pPr>
        <w:ind w:left="720" w:hanging="360"/>
      </w:pPr>
      <w:rPr>
        <w:b/>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588608522">
    <w:abstractNumId w:val="6"/>
  </w:num>
  <w:num w:numId="2" w16cid:durableId="2116509715">
    <w:abstractNumId w:val="14"/>
  </w:num>
  <w:num w:numId="3" w16cid:durableId="649292273">
    <w:abstractNumId w:val="13"/>
  </w:num>
  <w:num w:numId="4" w16cid:durableId="164053601">
    <w:abstractNumId w:val="4"/>
  </w:num>
  <w:num w:numId="5" w16cid:durableId="276723501">
    <w:abstractNumId w:val="10"/>
  </w:num>
  <w:num w:numId="6" w16cid:durableId="1311983581">
    <w:abstractNumId w:val="12"/>
  </w:num>
  <w:num w:numId="7" w16cid:durableId="449904667">
    <w:abstractNumId w:val="3"/>
  </w:num>
  <w:num w:numId="8" w16cid:durableId="308486784">
    <w:abstractNumId w:val="5"/>
  </w:num>
  <w:num w:numId="9" w16cid:durableId="181481106">
    <w:abstractNumId w:val="9"/>
  </w:num>
  <w:num w:numId="10" w16cid:durableId="1063873623">
    <w:abstractNumId w:val="2"/>
  </w:num>
  <w:num w:numId="11" w16cid:durableId="1299073838">
    <w:abstractNumId w:val="0"/>
  </w:num>
  <w:num w:numId="12" w16cid:durableId="1425955792">
    <w:abstractNumId w:val="7"/>
  </w:num>
  <w:num w:numId="13" w16cid:durableId="891312997">
    <w:abstractNumId w:val="1"/>
  </w:num>
  <w:num w:numId="14" w16cid:durableId="2139294324">
    <w:abstractNumId w:val="11"/>
  </w:num>
  <w:num w:numId="15" w16cid:durableId="17622187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C39FA"/>
    <w:rsid w:val="00001761"/>
    <w:rsid w:val="00075F93"/>
    <w:rsid w:val="00086A3C"/>
    <w:rsid w:val="00086D72"/>
    <w:rsid w:val="00094A94"/>
    <w:rsid w:val="000A73EB"/>
    <w:rsid w:val="000B777E"/>
    <w:rsid w:val="000C45D6"/>
    <w:rsid w:val="000C6618"/>
    <w:rsid w:val="00166F5C"/>
    <w:rsid w:val="0018642D"/>
    <w:rsid w:val="001B1368"/>
    <w:rsid w:val="001B44F8"/>
    <w:rsid w:val="001D07B7"/>
    <w:rsid w:val="001E7532"/>
    <w:rsid w:val="002011A5"/>
    <w:rsid w:val="002021DE"/>
    <w:rsid w:val="00203E51"/>
    <w:rsid w:val="00211309"/>
    <w:rsid w:val="002119EE"/>
    <w:rsid w:val="002446B7"/>
    <w:rsid w:val="00255498"/>
    <w:rsid w:val="0025551A"/>
    <w:rsid w:val="00271214"/>
    <w:rsid w:val="00294BB8"/>
    <w:rsid w:val="002A5FC0"/>
    <w:rsid w:val="002B61E2"/>
    <w:rsid w:val="002E6F99"/>
    <w:rsid w:val="002F46AC"/>
    <w:rsid w:val="00383333"/>
    <w:rsid w:val="003E3082"/>
    <w:rsid w:val="003F0E8A"/>
    <w:rsid w:val="004137B4"/>
    <w:rsid w:val="00423EF2"/>
    <w:rsid w:val="00457F77"/>
    <w:rsid w:val="0046443D"/>
    <w:rsid w:val="004A1124"/>
    <w:rsid w:val="004C382D"/>
    <w:rsid w:val="0050534A"/>
    <w:rsid w:val="005138F4"/>
    <w:rsid w:val="00532BFA"/>
    <w:rsid w:val="00564358"/>
    <w:rsid w:val="005A6EEA"/>
    <w:rsid w:val="005B2576"/>
    <w:rsid w:val="005C39FA"/>
    <w:rsid w:val="005C4D4C"/>
    <w:rsid w:val="005F4649"/>
    <w:rsid w:val="0060440B"/>
    <w:rsid w:val="00604DB2"/>
    <w:rsid w:val="00615805"/>
    <w:rsid w:val="00630A06"/>
    <w:rsid w:val="006440B3"/>
    <w:rsid w:val="0065338F"/>
    <w:rsid w:val="00654B21"/>
    <w:rsid w:val="00663AD6"/>
    <w:rsid w:val="00676362"/>
    <w:rsid w:val="00687C19"/>
    <w:rsid w:val="00695F62"/>
    <w:rsid w:val="00723939"/>
    <w:rsid w:val="00736ABA"/>
    <w:rsid w:val="00754F59"/>
    <w:rsid w:val="0077442C"/>
    <w:rsid w:val="00792303"/>
    <w:rsid w:val="007F1ABE"/>
    <w:rsid w:val="00811198"/>
    <w:rsid w:val="00817A6E"/>
    <w:rsid w:val="008652E6"/>
    <w:rsid w:val="00895725"/>
    <w:rsid w:val="00897412"/>
    <w:rsid w:val="008A6DF3"/>
    <w:rsid w:val="008B247A"/>
    <w:rsid w:val="008D7E22"/>
    <w:rsid w:val="00946D34"/>
    <w:rsid w:val="009927F0"/>
    <w:rsid w:val="00997289"/>
    <w:rsid w:val="009B5560"/>
    <w:rsid w:val="009B5737"/>
    <w:rsid w:val="009E3E48"/>
    <w:rsid w:val="00A14A7D"/>
    <w:rsid w:val="00A53F96"/>
    <w:rsid w:val="00A73B49"/>
    <w:rsid w:val="00A9158F"/>
    <w:rsid w:val="00AE5503"/>
    <w:rsid w:val="00B00500"/>
    <w:rsid w:val="00B02D42"/>
    <w:rsid w:val="00B3574C"/>
    <w:rsid w:val="00B36939"/>
    <w:rsid w:val="00B51806"/>
    <w:rsid w:val="00B65033"/>
    <w:rsid w:val="00B84CDD"/>
    <w:rsid w:val="00B870DC"/>
    <w:rsid w:val="00B9486C"/>
    <w:rsid w:val="00BC53B6"/>
    <w:rsid w:val="00BD62B1"/>
    <w:rsid w:val="00BE10C6"/>
    <w:rsid w:val="00C408D4"/>
    <w:rsid w:val="00C40F5F"/>
    <w:rsid w:val="00CA21C2"/>
    <w:rsid w:val="00CC4556"/>
    <w:rsid w:val="00CF0DD0"/>
    <w:rsid w:val="00D25B6E"/>
    <w:rsid w:val="00D54D56"/>
    <w:rsid w:val="00D6205F"/>
    <w:rsid w:val="00D80FBB"/>
    <w:rsid w:val="00D84B67"/>
    <w:rsid w:val="00DA58BE"/>
    <w:rsid w:val="00DC30F9"/>
    <w:rsid w:val="00E266AE"/>
    <w:rsid w:val="00E51FA6"/>
    <w:rsid w:val="00E549B8"/>
    <w:rsid w:val="00E66C02"/>
    <w:rsid w:val="00E803D7"/>
    <w:rsid w:val="00E87B9C"/>
    <w:rsid w:val="00E92588"/>
    <w:rsid w:val="00E92E3E"/>
    <w:rsid w:val="00EC57F9"/>
    <w:rsid w:val="00ED6F4E"/>
    <w:rsid w:val="00EF2407"/>
    <w:rsid w:val="00F10E5C"/>
    <w:rsid w:val="00F352B5"/>
    <w:rsid w:val="00F46F4A"/>
    <w:rsid w:val="00F60303"/>
    <w:rsid w:val="00F80903"/>
    <w:rsid w:val="00F80F64"/>
    <w:rsid w:val="00F8426E"/>
    <w:rsid w:val="00F8744E"/>
    <w:rsid w:val="00FA1E9D"/>
    <w:rsid w:val="00FF15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E922ED"/>
  <w15:chartTrackingRefBased/>
  <w15:docId w15:val="{3F83DC6F-FCFA-48C8-94E9-95D96EFB2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unhideWhenUsed/>
    <w:rsid w:val="00695F62"/>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695F62"/>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723939"/>
    <w:pPr>
      <w:ind w:left="720"/>
      <w:contextualSpacing/>
    </w:pPr>
  </w:style>
  <w:style w:type="paragraph" w:customStyle="1" w:styleId="Corpodeltesto">
    <w:name w:val="Corpo del testo"/>
    <w:basedOn w:val="Normale"/>
    <w:semiHidden/>
    <w:rsid w:val="00754F59"/>
    <w:pPr>
      <w:spacing w:after="0" w:line="240" w:lineRule="auto"/>
      <w:ind w:right="278"/>
      <w:jc w:val="both"/>
    </w:pPr>
    <w:rPr>
      <w:rFonts w:ascii="Times New Roman" w:eastAsia="Times New Roman" w:hAnsi="Times New Roman" w:cs="Times New Roman"/>
      <w:b/>
      <w:bCs/>
      <w:sz w:val="24"/>
      <w:szCs w:val="24"/>
      <w:lang w:eastAsia="it-IT"/>
    </w:rPr>
  </w:style>
  <w:style w:type="paragraph" w:styleId="Corpotesto">
    <w:name w:val="Body Text"/>
    <w:basedOn w:val="Normale"/>
    <w:link w:val="CorpotestoCarattere"/>
    <w:uiPriority w:val="99"/>
    <w:semiHidden/>
    <w:unhideWhenUsed/>
    <w:rsid w:val="00754F59"/>
    <w:pPr>
      <w:spacing w:after="120" w:line="240" w:lineRule="auto"/>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uiPriority w:val="99"/>
    <w:semiHidden/>
    <w:rsid w:val="00754F59"/>
    <w:rPr>
      <w:rFonts w:ascii="Times New Roman" w:eastAsia="Times New Roman" w:hAnsi="Times New Roman" w:cs="Times New Roman"/>
      <w:sz w:val="24"/>
      <w:szCs w:val="24"/>
      <w:lang w:eastAsia="it-IT"/>
    </w:rPr>
  </w:style>
  <w:style w:type="paragraph" w:styleId="Testonotaapidipagina">
    <w:name w:val="footnote text"/>
    <w:basedOn w:val="Normale"/>
    <w:link w:val="TestonotaapidipaginaCarattere"/>
    <w:uiPriority w:val="99"/>
    <w:semiHidden/>
    <w:unhideWhenUsed/>
    <w:rsid w:val="00E549B8"/>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semiHidden/>
    <w:rsid w:val="00E549B8"/>
    <w:rPr>
      <w:rFonts w:ascii="Times New Roman" w:eastAsia="Times New Roman" w:hAnsi="Times New Roman" w:cs="Times New Roman"/>
      <w:sz w:val="20"/>
      <w:szCs w:val="20"/>
      <w:lang w:eastAsia="it-IT"/>
    </w:rPr>
  </w:style>
  <w:style w:type="character" w:styleId="Rimandonotaapidipagina">
    <w:name w:val="footnote reference"/>
    <w:basedOn w:val="Carpredefinitoparagrafo"/>
    <w:uiPriority w:val="99"/>
    <w:semiHidden/>
    <w:unhideWhenUsed/>
    <w:rsid w:val="00E549B8"/>
    <w:rPr>
      <w:vertAlign w:val="superscript"/>
    </w:rPr>
  </w:style>
  <w:style w:type="character" w:styleId="Rimandocommento">
    <w:name w:val="annotation reference"/>
    <w:basedOn w:val="Carpredefinitoparagrafo"/>
    <w:uiPriority w:val="99"/>
    <w:semiHidden/>
    <w:unhideWhenUsed/>
    <w:rsid w:val="00D54D56"/>
    <w:rPr>
      <w:sz w:val="16"/>
      <w:szCs w:val="16"/>
    </w:rPr>
  </w:style>
  <w:style w:type="paragraph" w:styleId="Testocommento">
    <w:name w:val="annotation text"/>
    <w:basedOn w:val="Normale"/>
    <w:link w:val="TestocommentoCarattere"/>
    <w:uiPriority w:val="99"/>
    <w:unhideWhenUsed/>
    <w:rsid w:val="00D54D56"/>
    <w:pPr>
      <w:spacing w:after="0" w:line="240" w:lineRule="auto"/>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uiPriority w:val="99"/>
    <w:rsid w:val="00D54D56"/>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423E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comune.roccafortemondov&#236;.cn.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gabriele.borghi@baldiandpartner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B9989-6A92-44DB-A976-6E49A52C4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2</Pages>
  <Words>1390</Words>
  <Characters>7929</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Gabriele Borghi</dc:creator>
  <cp:keywords/>
  <dc:description/>
  <cp:lastModifiedBy>Gabriele Borghi</cp:lastModifiedBy>
  <cp:revision>104</cp:revision>
  <cp:lastPrinted>2023-05-15T09:18:00Z</cp:lastPrinted>
  <dcterms:created xsi:type="dcterms:W3CDTF">2022-07-18T07:49:00Z</dcterms:created>
  <dcterms:modified xsi:type="dcterms:W3CDTF">2024-05-22T14:43:00Z</dcterms:modified>
</cp:coreProperties>
</file>